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18019937" w:rsidR="001E3E65" w:rsidRPr="002E2F9D"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F51382">
        <w:rPr>
          <w:rFonts w:eastAsia="맑은 고딕" w:cs="Arial"/>
          <w:b/>
          <w:noProof/>
          <w:color w:val="000000"/>
          <w:sz w:val="24"/>
          <w:lang w:eastAsia="ko-KR"/>
        </w:rPr>
        <w:t>1</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F51382">
        <w:rPr>
          <w:rFonts w:eastAsia="맑은 고딕" w:cs="Arial"/>
          <w:b/>
          <w:i/>
          <w:noProof/>
          <w:color w:val="000000"/>
          <w:sz w:val="24"/>
          <w:szCs w:val="32"/>
          <w:lang w:eastAsia="ko-KR"/>
        </w:rPr>
        <w:t>3</w:t>
      </w:r>
      <w:r w:rsidR="00CA1C76">
        <w:rPr>
          <w:rFonts w:eastAsia="맑은 고딕" w:cs="Arial"/>
          <w:b/>
          <w:i/>
          <w:noProof/>
          <w:color w:val="000000"/>
          <w:sz w:val="24"/>
          <w:szCs w:val="32"/>
          <w:lang w:eastAsia="ko-KR"/>
        </w:rPr>
        <w:t>01719</w:t>
      </w:r>
    </w:p>
    <w:p w14:paraId="6AD66C79" w14:textId="00D19056" w:rsidR="001E3E65" w:rsidRPr="003A080C" w:rsidRDefault="00F51382"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27 February – 3 March, 2023, Athens, GR</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36C1A815"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bookmarkStart w:id="0" w:name="_GoBack"/>
      <w:bookmarkEnd w:id="0"/>
    </w:p>
    <w:p w14:paraId="38760A3C" w14:textId="40B3DB05"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237E54">
        <w:rPr>
          <w:rFonts w:ascii="Arial" w:hAnsi="Arial" w:cs="Arial"/>
          <w:b/>
          <w:noProof/>
          <w:sz w:val="28"/>
          <w:szCs w:val="28"/>
          <w:lang w:val="en-US" w:eastAsia="ko-KR"/>
        </w:rPr>
        <w:t xml:space="preserve">RAN2 aspects </w:t>
      </w:r>
      <w:r w:rsidR="00F51382">
        <w:rPr>
          <w:rFonts w:ascii="Arial" w:hAnsi="Arial" w:cs="Arial"/>
          <w:b/>
          <w:noProof/>
          <w:sz w:val="28"/>
          <w:szCs w:val="28"/>
          <w:lang w:val="en-US" w:eastAsia="ko-KR"/>
        </w:rPr>
        <w:t>on</w:t>
      </w:r>
      <w:r w:rsidR="00237E54">
        <w:rPr>
          <w:rFonts w:ascii="Arial" w:hAnsi="Arial" w:cs="Arial"/>
          <w:b/>
          <w:noProof/>
          <w:sz w:val="28"/>
          <w:szCs w:val="28"/>
          <w:lang w:val="en-US" w:eastAsia="ko-KR"/>
        </w:rPr>
        <w:t xml:space="preserve"> SL-U</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31CB70F4" w:rsidR="00E6599F" w:rsidRPr="003A080C" w:rsidRDefault="00F51382" w:rsidP="00237E54">
      <w:pPr>
        <w:rPr>
          <w:lang w:val="en-US" w:eastAsia="ko-KR"/>
        </w:rPr>
      </w:pPr>
      <w:r>
        <w:rPr>
          <w:lang w:val="en-US" w:eastAsia="ko-KR"/>
        </w:rPr>
        <w:t>This contribution presents our views on RAN2 aspects for SL-U</w:t>
      </w:r>
      <w:r w:rsidR="00237E54">
        <w:rPr>
          <w:lang w:val="en-US" w:eastAsia="ko-KR"/>
        </w:rPr>
        <w:t xml:space="preserve">.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5209B8B0"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F35286">
        <w:rPr>
          <w:rFonts w:eastAsia="맑은 고딕"/>
          <w:sz w:val="28"/>
          <w:szCs w:val="28"/>
          <w:lang w:eastAsia="ko-KR"/>
        </w:rPr>
        <w:t>SL-CAPC</w:t>
      </w:r>
      <w:r w:rsidR="00E53226">
        <w:rPr>
          <w:rFonts w:eastAsia="맑은 고딕"/>
          <w:sz w:val="28"/>
          <w:szCs w:val="28"/>
          <w:lang w:eastAsia="ko-KR"/>
        </w:rPr>
        <w:t xml:space="preserve"> </w:t>
      </w:r>
    </w:p>
    <w:p w14:paraId="0B79B1CB" w14:textId="7C5ABD1A" w:rsidR="00C56603" w:rsidRPr="00504FAB" w:rsidRDefault="00C56603" w:rsidP="00822035">
      <w:pPr>
        <w:jc w:val="both"/>
        <w:rPr>
          <w:lang w:val="en-US" w:eastAsia="ko-KR"/>
        </w:rPr>
      </w:pPr>
      <w:r w:rsidRPr="00C56603">
        <w:rPr>
          <w:lang w:val="en-US" w:eastAsia="ko-KR"/>
        </w:rPr>
        <w:t>The following agr</w:t>
      </w:r>
      <w:r>
        <w:rPr>
          <w:lang w:val="en-US" w:eastAsia="ko-KR"/>
        </w:rPr>
        <w:t>eements were made at the last R</w:t>
      </w:r>
      <w:r w:rsidRPr="00C56603">
        <w:rPr>
          <w:lang w:val="en-US" w:eastAsia="ko-KR"/>
        </w:rPr>
        <w:t>A</w:t>
      </w:r>
      <w:r>
        <w:rPr>
          <w:rFonts w:hint="eastAsia"/>
          <w:lang w:val="en-US" w:eastAsia="ko-KR"/>
        </w:rPr>
        <w:t>N</w:t>
      </w:r>
      <w:r w:rsidRPr="00C56603">
        <w:rPr>
          <w:lang w:val="en-US" w:eastAsia="ko-KR"/>
        </w:rPr>
        <w:t>2 meeting</w:t>
      </w:r>
      <w:r w:rsidR="004E34B3">
        <w:rPr>
          <w:lang w:val="en-US" w:eastAsia="ko-KR"/>
        </w:rPr>
        <w:t xml:space="preserve"> </w:t>
      </w:r>
      <w:r>
        <w:rPr>
          <w:lang w:val="en-US" w:eastAsia="ko-KR"/>
        </w:rPr>
        <w:t>(#1</w:t>
      </w:r>
      <w:r w:rsidR="00BA701A">
        <w:rPr>
          <w:lang w:val="en-US" w:eastAsia="ko-KR"/>
        </w:rPr>
        <w:t>20</w:t>
      </w:r>
      <w:r>
        <w:rPr>
          <w:lang w:val="en-US" w:eastAsia="ko-KR"/>
        </w:rPr>
        <w:t>)</w:t>
      </w:r>
      <w:r w:rsidRPr="00C56603">
        <w:rPr>
          <w:lang w:val="en-US" w:eastAsia="ko-KR"/>
        </w:rPr>
        <w:t>.</w:t>
      </w:r>
      <w:r>
        <w:rPr>
          <w:lang w:val="en-US" w:eastAsia="ko-KR"/>
        </w:rPr>
        <w:t xml:space="preserve"> </w:t>
      </w:r>
    </w:p>
    <w:tbl>
      <w:tblPr>
        <w:tblStyle w:val="af4"/>
        <w:tblW w:w="0" w:type="auto"/>
        <w:tblLook w:val="04A0" w:firstRow="1" w:lastRow="0" w:firstColumn="1" w:lastColumn="0" w:noHBand="0" w:noVBand="1"/>
      </w:tblPr>
      <w:tblGrid>
        <w:gridCol w:w="9631"/>
      </w:tblGrid>
      <w:tr w:rsidR="00822035" w14:paraId="6BE5E5C9" w14:textId="77777777" w:rsidTr="00DF7962">
        <w:tc>
          <w:tcPr>
            <w:tcW w:w="9631" w:type="dxa"/>
          </w:tcPr>
          <w:p w14:paraId="67726314" w14:textId="77777777" w:rsidR="004E34B3" w:rsidRPr="004E34B3" w:rsidRDefault="004E34B3" w:rsidP="004E34B3">
            <w:pPr>
              <w:pStyle w:val="afa"/>
              <w:widowControl/>
              <w:numPr>
                <w:ilvl w:val="0"/>
                <w:numId w:val="14"/>
              </w:numPr>
              <w:tabs>
                <w:tab w:val="left" w:pos="400"/>
              </w:tabs>
              <w:wordWrap/>
              <w:autoSpaceDE/>
              <w:autoSpaceDN/>
              <w:spacing w:line="259" w:lineRule="auto"/>
              <w:ind w:leftChars="0"/>
              <w:rPr>
                <w:rFonts w:ascii="Times New Roman" w:hAnsi="Times New Roman"/>
                <w:szCs w:val="20"/>
              </w:rPr>
            </w:pPr>
            <w:r w:rsidRPr="004E34B3">
              <w:rPr>
                <w:rFonts w:ascii="Times New Roman" w:hAnsi="Times New Roman"/>
                <w:szCs w:val="20"/>
              </w:rPr>
              <w:t>Agreements on SL CAPC for RRC inactive/idle/OOC UE</w:t>
            </w:r>
          </w:p>
          <w:p w14:paraId="47199AD0" w14:textId="77777777" w:rsidR="00F56CE2" w:rsidRDefault="004E34B3" w:rsidP="00F56CE2">
            <w:pPr>
              <w:pStyle w:val="afa"/>
              <w:numPr>
                <w:ilvl w:val="0"/>
                <w:numId w:val="19"/>
              </w:numPr>
              <w:tabs>
                <w:tab w:val="left" w:pos="400"/>
              </w:tabs>
              <w:spacing w:line="259" w:lineRule="auto"/>
              <w:ind w:leftChars="0"/>
              <w:rPr>
                <w:rFonts w:ascii="Times New Roman" w:hAnsi="Times New Roman"/>
                <w:szCs w:val="20"/>
              </w:rPr>
            </w:pPr>
            <w:r w:rsidRPr="004E34B3">
              <w:rPr>
                <w:rFonts w:ascii="Times New Roman" w:hAnsi="Times New Roman"/>
                <w:szCs w:val="20"/>
              </w:rPr>
              <w:t xml:space="preserve">For an IDLE/INACTIVE/OOC UE, if the </w:t>
            </w:r>
            <w:proofErr w:type="spellStart"/>
            <w:r w:rsidRPr="004E34B3">
              <w:rPr>
                <w:rFonts w:ascii="Times New Roman" w:hAnsi="Times New Roman"/>
                <w:szCs w:val="20"/>
              </w:rPr>
              <w:t>QoS</w:t>
            </w:r>
            <w:proofErr w:type="spellEnd"/>
            <w:r w:rsidRPr="004E34B3">
              <w:rPr>
                <w:rFonts w:ascii="Times New Roman" w:hAnsi="Times New Roman"/>
                <w:szCs w:val="20"/>
              </w:rPr>
              <w:t xml:space="preserve"> flow of non-standardized PQI can be mapped to a non-default SLRB, the UE determines the CAPC of this non-standardized PQI using the CAPC of this SLRB.</w:t>
            </w:r>
          </w:p>
          <w:p w14:paraId="20D6CF92" w14:textId="3508DA09" w:rsidR="00822035" w:rsidRPr="00F56CE2" w:rsidRDefault="004E34B3" w:rsidP="00F56CE2">
            <w:pPr>
              <w:pStyle w:val="afa"/>
              <w:numPr>
                <w:ilvl w:val="0"/>
                <w:numId w:val="19"/>
              </w:numPr>
              <w:tabs>
                <w:tab w:val="left" w:pos="400"/>
              </w:tabs>
              <w:spacing w:line="259" w:lineRule="auto"/>
              <w:ind w:leftChars="0"/>
              <w:rPr>
                <w:rFonts w:ascii="Times New Roman" w:hAnsi="Times New Roman"/>
                <w:szCs w:val="20"/>
              </w:rPr>
            </w:pPr>
            <w:r w:rsidRPr="00F56CE2">
              <w:rPr>
                <w:rFonts w:ascii="Times New Roman" w:hAnsi="Times New Roman"/>
                <w:szCs w:val="20"/>
              </w:rPr>
              <w:t xml:space="preserve">Working assumption: Use the CAPC of the standardized PQI or the CAPC of non-standardized PQI configured in SIB/pre-configuration which best matches the </w:t>
            </w:r>
            <w:proofErr w:type="spellStart"/>
            <w:r w:rsidRPr="00F56CE2">
              <w:rPr>
                <w:rFonts w:ascii="Times New Roman" w:hAnsi="Times New Roman"/>
                <w:szCs w:val="20"/>
              </w:rPr>
              <w:t>QoS</w:t>
            </w:r>
            <w:proofErr w:type="spellEnd"/>
            <w:r w:rsidRPr="00F56CE2">
              <w:rPr>
                <w:rFonts w:ascii="Times New Roman" w:hAnsi="Times New Roman"/>
                <w:szCs w:val="20"/>
              </w:rPr>
              <w:t xml:space="preserve"> characteristics of the current non-standardized PQI based on one or more </w:t>
            </w:r>
            <w:proofErr w:type="spellStart"/>
            <w:r w:rsidRPr="00F56CE2">
              <w:rPr>
                <w:rFonts w:ascii="Times New Roman" w:hAnsi="Times New Roman"/>
                <w:szCs w:val="20"/>
              </w:rPr>
              <w:t>QoS</w:t>
            </w:r>
            <w:proofErr w:type="spellEnd"/>
            <w:r w:rsidRPr="00F56CE2">
              <w:rPr>
                <w:rFonts w:ascii="Times New Roman" w:hAnsi="Times New Roman"/>
                <w:szCs w:val="20"/>
              </w:rPr>
              <w:t xml:space="preserve"> characteristics</w:t>
            </w:r>
          </w:p>
        </w:tc>
      </w:tr>
    </w:tbl>
    <w:p w14:paraId="5D751B9A" w14:textId="3F0E4C3B" w:rsidR="00822035" w:rsidRDefault="004E34B3" w:rsidP="00853A4E">
      <w:pPr>
        <w:jc w:val="both"/>
      </w:pPr>
      <w:r w:rsidRPr="00853A4E">
        <w:t>Regarding the SL-CAPC selection, we introduce</w:t>
      </w:r>
      <w:r w:rsidR="00C56603" w:rsidRPr="00853A4E">
        <w:t xml:space="preserve"> further di</w:t>
      </w:r>
      <w:r w:rsidR="003A2E6C" w:rsidRPr="00853A4E">
        <w:t xml:space="preserve">scussion based on the agreement </w:t>
      </w:r>
      <w:r w:rsidR="00C56603" w:rsidRPr="00853A4E">
        <w:t xml:space="preserve">from the last RAN2 meeting. </w:t>
      </w:r>
    </w:p>
    <w:p w14:paraId="7425F52A" w14:textId="77777777" w:rsidR="00853A4E" w:rsidRDefault="00853A4E" w:rsidP="00853A4E">
      <w:pPr>
        <w:jc w:val="both"/>
      </w:pPr>
      <w:r>
        <w:t xml:space="preserve">The WA from the last meeting needs some clarification. </w:t>
      </w:r>
    </w:p>
    <w:p w14:paraId="44FA09D7" w14:textId="0C6431CC" w:rsidR="00853A4E" w:rsidRDefault="00853A4E" w:rsidP="00853A4E">
      <w:pPr>
        <w:jc w:val="both"/>
      </w:pPr>
      <w:r>
        <w:t xml:space="preserve">First, it is unclear whether WA is UE </w:t>
      </w:r>
      <w:proofErr w:type="spellStart"/>
      <w:r>
        <w:t>behavior</w:t>
      </w:r>
      <w:proofErr w:type="spellEnd"/>
      <w:r>
        <w:t xml:space="preserve"> </w:t>
      </w:r>
      <w:r w:rsidRPr="00853A4E">
        <w:rPr>
          <w:highlight w:val="yellow"/>
        </w:rPr>
        <w:t>under the conditional statement</w:t>
      </w:r>
      <w:r>
        <w:t xml:space="preserve"> or not. </w:t>
      </w:r>
    </w:p>
    <w:p w14:paraId="548BEED0" w14:textId="78178A60" w:rsidR="00865848" w:rsidRPr="00853A4E" w:rsidRDefault="00853A4E" w:rsidP="00853A4E">
      <w:pPr>
        <w:jc w:val="both"/>
        <w:rPr>
          <w:i/>
        </w:rPr>
      </w:pPr>
      <w:r>
        <w:rPr>
          <w:lang w:eastAsia="ko-KR"/>
        </w:rPr>
        <w:t>For example</w:t>
      </w:r>
      <w:r>
        <w:rPr>
          <w:rFonts w:hint="eastAsia"/>
          <w:lang w:eastAsia="ko-KR"/>
        </w:rPr>
        <w:t>,</w:t>
      </w:r>
      <w:r w:rsidR="000B5F8E">
        <w:rPr>
          <w:lang w:eastAsia="ko-KR"/>
        </w:rPr>
        <w:t xml:space="preserve"> </w:t>
      </w:r>
      <w:r w:rsidRPr="00853A4E">
        <w:rPr>
          <w:i/>
          <w:highlight w:val="yellow"/>
        </w:rPr>
        <w:t>“</w:t>
      </w:r>
      <w:r w:rsidR="00865848" w:rsidRPr="00853A4E">
        <w:rPr>
          <w:i/>
          <w:highlight w:val="yellow"/>
        </w:rPr>
        <w:t xml:space="preserve">For an IDLE/INACTIVE/OOC UE, if the </w:t>
      </w:r>
      <w:proofErr w:type="spellStart"/>
      <w:r w:rsidR="00865848" w:rsidRPr="00853A4E">
        <w:rPr>
          <w:i/>
          <w:highlight w:val="yellow"/>
        </w:rPr>
        <w:t>QoS</w:t>
      </w:r>
      <w:proofErr w:type="spellEnd"/>
      <w:r w:rsidR="00865848" w:rsidRPr="00853A4E">
        <w:rPr>
          <w:i/>
          <w:highlight w:val="yellow"/>
        </w:rPr>
        <w:t xml:space="preserve"> flow of non-standardized PQI </w:t>
      </w:r>
      <w:r w:rsidR="00865848" w:rsidRPr="00853A4E">
        <w:rPr>
          <w:i/>
          <w:color w:val="FF0000"/>
          <w:highlight w:val="yellow"/>
        </w:rPr>
        <w:t>cannot be mapped to a non-default SLRB</w:t>
      </w:r>
      <w:r w:rsidR="00865848" w:rsidRPr="00853A4E">
        <w:rPr>
          <w:i/>
          <w:highlight w:val="yellow"/>
        </w:rPr>
        <w:t>, the UE determines the CAPC of current non-standardized PQI by down-selecting from one of the following options</w:t>
      </w:r>
      <w:r w:rsidRPr="00853A4E">
        <w:rPr>
          <w:i/>
          <w:highlight w:val="yellow"/>
        </w:rPr>
        <w:t>,</w:t>
      </w:r>
      <w:r w:rsidRPr="00853A4E">
        <w:rPr>
          <w:i/>
        </w:rPr>
        <w:t xml:space="preserve"> use the CAPC of the standardized PQI or the CAPC of non-standardized PQI configured in SIB/pre-configuration which best matches the </w:t>
      </w:r>
      <w:proofErr w:type="spellStart"/>
      <w:r w:rsidRPr="00853A4E">
        <w:rPr>
          <w:i/>
        </w:rPr>
        <w:t>QoS</w:t>
      </w:r>
      <w:proofErr w:type="spellEnd"/>
      <w:r w:rsidRPr="00853A4E">
        <w:rPr>
          <w:i/>
        </w:rPr>
        <w:t xml:space="preserve"> characteristics of the current non-standardized PQI based on one or more </w:t>
      </w:r>
      <w:proofErr w:type="spellStart"/>
      <w:r w:rsidRPr="00853A4E">
        <w:rPr>
          <w:i/>
        </w:rPr>
        <w:t>QoS</w:t>
      </w:r>
      <w:proofErr w:type="spellEnd"/>
      <w:r w:rsidRPr="00853A4E">
        <w:rPr>
          <w:i/>
        </w:rPr>
        <w:t xml:space="preserve"> characteristics.”</w:t>
      </w:r>
    </w:p>
    <w:p w14:paraId="3668ED31" w14:textId="564F83E7" w:rsidR="00853A4E" w:rsidRDefault="00853A4E" w:rsidP="00F35286">
      <w:pPr>
        <w:jc w:val="both"/>
      </w:pPr>
      <w:r>
        <w:t>This should be clarified.</w:t>
      </w:r>
    </w:p>
    <w:p w14:paraId="0FDA00A8" w14:textId="77777777" w:rsidR="000B5F8E" w:rsidRPr="000B5F8E" w:rsidRDefault="00F35286" w:rsidP="000B5F8E">
      <w:pPr>
        <w:jc w:val="both"/>
        <w:rPr>
          <w:b/>
        </w:rPr>
      </w:pPr>
      <w:r w:rsidRPr="000B5F8E">
        <w:rPr>
          <w:rFonts w:hint="eastAsia"/>
          <w:b/>
        </w:rPr>
        <w:t>Observation</w:t>
      </w:r>
      <w:r w:rsidRPr="000B5F8E">
        <w:rPr>
          <w:b/>
        </w:rPr>
        <w:t xml:space="preserve"> 1</w:t>
      </w:r>
      <w:r w:rsidR="00D91643" w:rsidRPr="000B5F8E">
        <w:rPr>
          <w:b/>
        </w:rPr>
        <w:t>.</w:t>
      </w:r>
      <w:r w:rsidR="000B5F8E" w:rsidRPr="000B5F8E">
        <w:rPr>
          <w:b/>
        </w:rPr>
        <w:t xml:space="preserve"> First, it is unclear whether WA is UE </w:t>
      </w:r>
      <w:proofErr w:type="spellStart"/>
      <w:r w:rsidR="000B5F8E" w:rsidRPr="00E168C0">
        <w:rPr>
          <w:b/>
        </w:rPr>
        <w:t>behavior</w:t>
      </w:r>
      <w:proofErr w:type="spellEnd"/>
      <w:r w:rsidR="000B5F8E" w:rsidRPr="00E168C0">
        <w:rPr>
          <w:b/>
        </w:rPr>
        <w:t xml:space="preserve"> under the conditional statement or</w:t>
      </w:r>
      <w:r w:rsidR="000B5F8E" w:rsidRPr="000B5F8E">
        <w:rPr>
          <w:b/>
        </w:rPr>
        <w:t xml:space="preserve"> not. </w:t>
      </w:r>
    </w:p>
    <w:p w14:paraId="28770732" w14:textId="6FC10E52" w:rsidR="00AE2339" w:rsidRPr="00E168C0" w:rsidRDefault="000B5F8E" w:rsidP="000B5F8E">
      <w:pPr>
        <w:jc w:val="both"/>
        <w:rPr>
          <w:i/>
          <w:color w:val="000000" w:themeColor="text1"/>
        </w:rPr>
      </w:pPr>
      <w:r w:rsidRPr="00E168C0">
        <w:rPr>
          <w:color w:val="000000" w:themeColor="text1"/>
          <w:lang w:eastAsia="ko-KR"/>
        </w:rPr>
        <w:t>For example</w:t>
      </w:r>
      <w:r w:rsidRPr="00E168C0">
        <w:rPr>
          <w:rFonts w:hint="eastAsia"/>
          <w:color w:val="000000" w:themeColor="text1"/>
          <w:lang w:eastAsia="ko-KR"/>
        </w:rPr>
        <w:t>,</w:t>
      </w:r>
      <w:r w:rsidRPr="00E168C0">
        <w:rPr>
          <w:color w:val="000000" w:themeColor="text1"/>
          <w:lang w:eastAsia="ko-KR"/>
        </w:rPr>
        <w:t xml:space="preserve"> </w:t>
      </w:r>
      <w:r w:rsidRPr="00E168C0">
        <w:rPr>
          <w:i/>
          <w:color w:val="000000" w:themeColor="text1"/>
        </w:rPr>
        <w:t xml:space="preserve">“For an IDLE/INACTIVE/OOC UE, if the </w:t>
      </w:r>
      <w:proofErr w:type="spellStart"/>
      <w:r w:rsidRPr="00E168C0">
        <w:rPr>
          <w:i/>
          <w:color w:val="000000" w:themeColor="text1"/>
        </w:rPr>
        <w:t>QoS</w:t>
      </w:r>
      <w:proofErr w:type="spellEnd"/>
      <w:r w:rsidRPr="00E168C0">
        <w:rPr>
          <w:i/>
          <w:color w:val="000000" w:themeColor="text1"/>
        </w:rPr>
        <w:t xml:space="preserve"> flow of non-standardized PQI cannot be mapped to a non-default SLRB, the UE determines the CAPC of current non-standardized PQI by down-selecting from one of the following options, use the CAPC of the standardized PQI or the CAPC of non-standardized PQI configured in SIB/pre-configuration which best matches the </w:t>
      </w:r>
      <w:proofErr w:type="spellStart"/>
      <w:r w:rsidRPr="00E168C0">
        <w:rPr>
          <w:i/>
          <w:color w:val="000000" w:themeColor="text1"/>
        </w:rPr>
        <w:t>QoS</w:t>
      </w:r>
      <w:proofErr w:type="spellEnd"/>
      <w:r w:rsidRPr="00E168C0">
        <w:rPr>
          <w:i/>
          <w:color w:val="000000" w:themeColor="text1"/>
        </w:rPr>
        <w:t xml:space="preserve"> characteristics of the current non-standardized PQI based on one or more </w:t>
      </w:r>
      <w:proofErr w:type="spellStart"/>
      <w:r w:rsidRPr="00E168C0">
        <w:rPr>
          <w:i/>
          <w:color w:val="000000" w:themeColor="text1"/>
        </w:rPr>
        <w:t>QoS</w:t>
      </w:r>
      <w:proofErr w:type="spellEnd"/>
      <w:r w:rsidRPr="00E168C0">
        <w:rPr>
          <w:i/>
          <w:color w:val="000000" w:themeColor="text1"/>
        </w:rPr>
        <w:t xml:space="preserve"> characteristics.”</w:t>
      </w:r>
    </w:p>
    <w:p w14:paraId="5C4F5A85" w14:textId="74B3C51E" w:rsidR="000B5F8E" w:rsidRPr="000B5F8E" w:rsidRDefault="000B5F8E" w:rsidP="000B5F8E">
      <w:pPr>
        <w:jc w:val="both"/>
        <w:rPr>
          <w:b/>
        </w:rPr>
      </w:pPr>
      <w:r>
        <w:rPr>
          <w:b/>
        </w:rPr>
        <w:t xml:space="preserve">Proposal 1. </w:t>
      </w:r>
      <w:r w:rsidRPr="00E168C0">
        <w:rPr>
          <w:b/>
        </w:rPr>
        <w:t xml:space="preserve">First, it is unclear whether WA is UE </w:t>
      </w:r>
      <w:proofErr w:type="spellStart"/>
      <w:r w:rsidRPr="00E168C0">
        <w:rPr>
          <w:b/>
        </w:rPr>
        <w:t>behavior</w:t>
      </w:r>
      <w:proofErr w:type="spellEnd"/>
      <w:r w:rsidRPr="00E168C0">
        <w:rPr>
          <w:b/>
        </w:rPr>
        <w:t xml:space="preserve"> under the conditional statement (“</w:t>
      </w:r>
      <w:r w:rsidRPr="00E168C0">
        <w:rPr>
          <w:i/>
        </w:rPr>
        <w:t xml:space="preserve">For an IDLE/INACTIVE/OOC UE, if the </w:t>
      </w:r>
      <w:proofErr w:type="spellStart"/>
      <w:r w:rsidRPr="00E168C0">
        <w:rPr>
          <w:i/>
        </w:rPr>
        <w:t>QoS</w:t>
      </w:r>
      <w:proofErr w:type="spellEnd"/>
      <w:r w:rsidRPr="00E168C0">
        <w:rPr>
          <w:i/>
        </w:rPr>
        <w:t xml:space="preserve"> flow of non-standardized </w:t>
      </w:r>
      <w:r w:rsidRPr="00E168C0">
        <w:rPr>
          <w:i/>
          <w:color w:val="000000" w:themeColor="text1"/>
        </w:rPr>
        <w:t>PQI cannot be mapped to a non-default SLRB, the UE determines the CAPC of current non-standardized PQI by down-selecting from one of the following options,</w:t>
      </w:r>
      <w:r w:rsidRPr="00E168C0">
        <w:rPr>
          <w:b/>
          <w:color w:val="000000" w:themeColor="text1"/>
        </w:rPr>
        <w:t xml:space="preserve">”) or </w:t>
      </w:r>
      <w:r w:rsidRPr="00E168C0">
        <w:rPr>
          <w:b/>
        </w:rPr>
        <w:t>not. RAN2 should clarify this.</w:t>
      </w:r>
      <w:r>
        <w:rPr>
          <w:b/>
        </w:rPr>
        <w:t xml:space="preserve"> </w:t>
      </w:r>
    </w:p>
    <w:p w14:paraId="5DBD9610" w14:textId="553688AF" w:rsidR="000B5F8E" w:rsidRDefault="002611E8" w:rsidP="00F35286">
      <w:pPr>
        <w:jc w:val="both"/>
        <w:rPr>
          <w:lang w:eastAsia="ko-KR"/>
        </w:rPr>
      </w:pPr>
      <w:r>
        <w:rPr>
          <w:lang w:eastAsia="ko-KR"/>
        </w:rPr>
        <w:t>Second,</w:t>
      </w:r>
      <w:r w:rsidR="000B5F8E">
        <w:rPr>
          <w:lang w:eastAsia="ko-KR"/>
        </w:rPr>
        <w:t xml:space="preserve"> if </w:t>
      </w:r>
      <w:proofErr w:type="spellStart"/>
      <w:r w:rsidR="000B5F8E">
        <w:rPr>
          <w:lang w:eastAsia="ko-KR"/>
        </w:rPr>
        <w:t>gNB</w:t>
      </w:r>
      <w:proofErr w:type="spellEnd"/>
      <w:r w:rsidR="000B5F8E" w:rsidRPr="000B5F8E">
        <w:rPr>
          <w:lang w:eastAsia="ko-KR"/>
        </w:rPr>
        <w:t xml:space="preserve"> sets the default SLRB for non-standardized PQI and also sets the SL-CAPC mapped to the default SRB, UE</w:t>
      </w:r>
      <w:r w:rsidR="000B5F8E">
        <w:rPr>
          <w:lang w:eastAsia="ko-KR"/>
        </w:rPr>
        <w:t>’s behaviour</w:t>
      </w:r>
      <w:r w:rsidR="000B5F8E" w:rsidRPr="000B5F8E">
        <w:rPr>
          <w:lang w:eastAsia="ko-KR"/>
        </w:rPr>
        <w:t xml:space="preserve"> is unclear. </w:t>
      </w:r>
      <w:r w:rsidR="000B5F8E">
        <w:rPr>
          <w:lang w:eastAsia="ko-KR"/>
        </w:rPr>
        <w:t>In other words, i</w:t>
      </w:r>
      <w:r w:rsidR="000B5F8E" w:rsidRPr="000B5F8E">
        <w:rPr>
          <w:lang w:eastAsia="ko-KR"/>
        </w:rPr>
        <w:t xml:space="preserve">n this scenario, it should be clarified whether the UE should use the SL-CAPC associated with the default SLRB or follow the </w:t>
      </w:r>
      <w:proofErr w:type="spellStart"/>
      <w:r w:rsidR="000B5F8E" w:rsidRPr="000B5F8E">
        <w:rPr>
          <w:lang w:eastAsia="ko-KR"/>
        </w:rPr>
        <w:t>behavior</w:t>
      </w:r>
      <w:proofErr w:type="spellEnd"/>
      <w:r w:rsidR="000B5F8E" w:rsidRPr="000B5F8E">
        <w:rPr>
          <w:lang w:eastAsia="ko-KR"/>
        </w:rPr>
        <w:t xml:space="preserve"> of the WA</w:t>
      </w:r>
      <w:r w:rsidR="00E168C0">
        <w:rPr>
          <w:lang w:eastAsia="ko-KR"/>
        </w:rPr>
        <w:t xml:space="preserve"> </w:t>
      </w:r>
      <w:r w:rsidR="00E168C0">
        <w:rPr>
          <w:b/>
        </w:rPr>
        <w:t>(</w:t>
      </w:r>
      <w:r w:rsidR="00E168C0" w:rsidRPr="00E168C0">
        <w:t xml:space="preserve">i.e., </w:t>
      </w:r>
      <w:r w:rsidR="00E168C0" w:rsidRPr="00E168C0">
        <w:rPr>
          <w:i/>
        </w:rPr>
        <w:t>“</w:t>
      </w:r>
      <w:r w:rsidR="00E168C0" w:rsidRPr="00FE51B6">
        <w:rPr>
          <w:i/>
        </w:rPr>
        <w:t xml:space="preserve">Use the CAPC of the standardized PQI or the CAPC of non-standardized PQI configured in SIB/pre-configuration which best matches the </w:t>
      </w:r>
      <w:proofErr w:type="spellStart"/>
      <w:r w:rsidR="00E168C0" w:rsidRPr="00FE51B6">
        <w:rPr>
          <w:i/>
        </w:rPr>
        <w:t>QoS</w:t>
      </w:r>
      <w:proofErr w:type="spellEnd"/>
      <w:r w:rsidR="00E168C0" w:rsidRPr="00FE51B6">
        <w:rPr>
          <w:i/>
        </w:rPr>
        <w:t xml:space="preserve"> characteristics of the current non-standardized PQI based on one or more </w:t>
      </w:r>
      <w:proofErr w:type="spellStart"/>
      <w:r w:rsidR="00E168C0" w:rsidRPr="00FE51B6">
        <w:rPr>
          <w:i/>
        </w:rPr>
        <w:t>QoS</w:t>
      </w:r>
      <w:proofErr w:type="spellEnd"/>
      <w:r w:rsidR="00E168C0" w:rsidRPr="00FE51B6">
        <w:rPr>
          <w:i/>
        </w:rPr>
        <w:t xml:space="preserve"> characteristics”</w:t>
      </w:r>
      <w:r w:rsidR="00E168C0">
        <w:rPr>
          <w:b/>
        </w:rPr>
        <w:t>)</w:t>
      </w:r>
      <w:r w:rsidR="000B5F8E" w:rsidRPr="000B5F8E">
        <w:rPr>
          <w:lang w:eastAsia="ko-KR"/>
        </w:rPr>
        <w:t>.</w:t>
      </w:r>
    </w:p>
    <w:p w14:paraId="0461DE4B" w14:textId="3DBFB07F" w:rsidR="000B5F8E" w:rsidRDefault="000B5F8E" w:rsidP="00F35286">
      <w:pPr>
        <w:jc w:val="both"/>
        <w:rPr>
          <w:b/>
        </w:rPr>
      </w:pPr>
      <w:r w:rsidRPr="000B5F8E">
        <w:rPr>
          <w:rFonts w:hint="eastAsia"/>
          <w:b/>
        </w:rPr>
        <w:lastRenderedPageBreak/>
        <w:t>Observation</w:t>
      </w:r>
      <w:r w:rsidRPr="000B5F8E">
        <w:rPr>
          <w:b/>
        </w:rPr>
        <w:t xml:space="preserve"> </w:t>
      </w:r>
      <w:r w:rsidR="00042A60">
        <w:rPr>
          <w:b/>
        </w:rPr>
        <w:t>2</w:t>
      </w:r>
      <w:r w:rsidRPr="000B5F8E">
        <w:rPr>
          <w:b/>
        </w:rPr>
        <w:t xml:space="preserve">. </w:t>
      </w:r>
      <w:r w:rsidR="00042A60">
        <w:rPr>
          <w:b/>
        </w:rPr>
        <w:t>I</w:t>
      </w:r>
      <w:r w:rsidR="00042A60" w:rsidRPr="00042A60">
        <w:rPr>
          <w:b/>
        </w:rPr>
        <w:t xml:space="preserve">f </w:t>
      </w:r>
      <w:proofErr w:type="spellStart"/>
      <w:r w:rsidR="00042A60" w:rsidRPr="00042A60">
        <w:rPr>
          <w:b/>
        </w:rPr>
        <w:t>gNB</w:t>
      </w:r>
      <w:proofErr w:type="spellEnd"/>
      <w:r w:rsidR="00042A60" w:rsidRPr="00042A60">
        <w:rPr>
          <w:b/>
        </w:rPr>
        <w:t xml:space="preserve"> sets the default SLRB for non-standardized PQI and also sets the SL-CAPC mapped to the default SRB, UE’s behaviour is unclear. In other words, in this scenario, it should be clarified whether the UE should use the SL-CAPC associated with the default SLRB or follow the </w:t>
      </w:r>
      <w:proofErr w:type="spellStart"/>
      <w:r w:rsidR="00042A60" w:rsidRPr="00042A60">
        <w:rPr>
          <w:b/>
        </w:rPr>
        <w:t>behavior</w:t>
      </w:r>
      <w:proofErr w:type="spellEnd"/>
      <w:r w:rsidR="00042A60" w:rsidRPr="00042A60">
        <w:rPr>
          <w:b/>
        </w:rPr>
        <w:t xml:space="preserve"> of the WA.</w:t>
      </w:r>
    </w:p>
    <w:p w14:paraId="7DE2C7C8" w14:textId="65746A7D" w:rsidR="00042A60" w:rsidRPr="00853A4E" w:rsidRDefault="00042A60" w:rsidP="00F35286">
      <w:pPr>
        <w:jc w:val="both"/>
        <w:rPr>
          <w:lang w:eastAsia="ko-KR"/>
        </w:rPr>
      </w:pPr>
      <w:r>
        <w:rPr>
          <w:b/>
        </w:rPr>
        <w:t xml:space="preserve">Proposal 2. </w:t>
      </w:r>
      <w:r w:rsidR="0039024F">
        <w:rPr>
          <w:b/>
        </w:rPr>
        <w:t>I</w:t>
      </w:r>
      <w:r w:rsidR="0039024F" w:rsidRPr="00042A60">
        <w:rPr>
          <w:b/>
        </w:rPr>
        <w:t xml:space="preserve">n </w:t>
      </w:r>
      <w:r w:rsidR="0039024F">
        <w:rPr>
          <w:b/>
        </w:rPr>
        <w:t>the</w:t>
      </w:r>
      <w:r w:rsidR="0039024F" w:rsidRPr="00042A60">
        <w:rPr>
          <w:b/>
        </w:rPr>
        <w:t xml:space="preserve"> scenario</w:t>
      </w:r>
      <w:r w:rsidR="0039024F">
        <w:rPr>
          <w:b/>
        </w:rPr>
        <w:t xml:space="preserve"> (</w:t>
      </w:r>
      <w:r w:rsidR="0039024F" w:rsidRPr="00446A23">
        <w:t>i.e., “</w:t>
      </w:r>
      <w:proofErr w:type="spellStart"/>
      <w:r w:rsidR="0039024F" w:rsidRPr="00446A23">
        <w:t>g</w:t>
      </w:r>
      <w:r w:rsidR="0039024F" w:rsidRPr="0039024F">
        <w:rPr>
          <w:i/>
        </w:rPr>
        <w:t>NB</w:t>
      </w:r>
      <w:proofErr w:type="spellEnd"/>
      <w:r w:rsidR="0039024F" w:rsidRPr="0039024F">
        <w:rPr>
          <w:i/>
        </w:rPr>
        <w:t xml:space="preserve"> sets the default SLRB for non-standardized PQI and also sets the SL-CAPC mapped to the default SRB</w:t>
      </w:r>
      <w:r w:rsidR="0039024F">
        <w:rPr>
          <w:b/>
        </w:rPr>
        <w:t>”)</w:t>
      </w:r>
      <w:r w:rsidR="0039024F" w:rsidRPr="00042A60">
        <w:rPr>
          <w:b/>
        </w:rPr>
        <w:t xml:space="preserve">, it should be clarified whether the UE should use the SL-CAPC associated with the default SLRB or follow the </w:t>
      </w:r>
      <w:proofErr w:type="spellStart"/>
      <w:r w:rsidR="0039024F" w:rsidRPr="00042A60">
        <w:rPr>
          <w:b/>
        </w:rPr>
        <w:t>behavior</w:t>
      </w:r>
      <w:proofErr w:type="spellEnd"/>
      <w:r w:rsidR="0039024F" w:rsidRPr="00042A60">
        <w:rPr>
          <w:b/>
        </w:rPr>
        <w:t xml:space="preserve"> of the WA</w:t>
      </w:r>
      <w:r w:rsidR="00FE51B6">
        <w:rPr>
          <w:b/>
        </w:rPr>
        <w:t xml:space="preserve"> (</w:t>
      </w:r>
      <w:r w:rsidR="00FE51B6" w:rsidRPr="00E168C0">
        <w:t xml:space="preserve">i.e., </w:t>
      </w:r>
      <w:r w:rsidR="00FE51B6" w:rsidRPr="00E168C0">
        <w:rPr>
          <w:i/>
        </w:rPr>
        <w:t>“</w:t>
      </w:r>
      <w:r w:rsidR="00FE51B6" w:rsidRPr="00FE51B6">
        <w:rPr>
          <w:i/>
        </w:rPr>
        <w:t xml:space="preserve">Use the CAPC of the standardized PQI or the CAPC of non-standardized PQI configured in SIB/pre-configuration which best matches the </w:t>
      </w:r>
      <w:proofErr w:type="spellStart"/>
      <w:r w:rsidR="00FE51B6" w:rsidRPr="00FE51B6">
        <w:rPr>
          <w:i/>
        </w:rPr>
        <w:t>QoS</w:t>
      </w:r>
      <w:proofErr w:type="spellEnd"/>
      <w:r w:rsidR="00FE51B6" w:rsidRPr="00FE51B6">
        <w:rPr>
          <w:i/>
        </w:rPr>
        <w:t xml:space="preserve"> characteristics of the current non-standardized PQI based on one or more </w:t>
      </w:r>
      <w:proofErr w:type="spellStart"/>
      <w:r w:rsidR="00FE51B6" w:rsidRPr="00FE51B6">
        <w:rPr>
          <w:i/>
        </w:rPr>
        <w:t>QoS</w:t>
      </w:r>
      <w:proofErr w:type="spellEnd"/>
      <w:r w:rsidR="00FE51B6" w:rsidRPr="00FE51B6">
        <w:rPr>
          <w:i/>
        </w:rPr>
        <w:t xml:space="preserve"> characteristics”</w:t>
      </w:r>
      <w:r w:rsidR="00FE51B6">
        <w:rPr>
          <w:b/>
        </w:rPr>
        <w:t>)</w:t>
      </w:r>
      <w:r w:rsidR="0039024F" w:rsidRPr="00042A60">
        <w:rPr>
          <w:b/>
        </w:rPr>
        <w:t>.</w:t>
      </w:r>
    </w:p>
    <w:p w14:paraId="0D7F54C7" w14:textId="77777777" w:rsidR="00B74607" w:rsidRDefault="00B74607" w:rsidP="00F35286">
      <w:pPr>
        <w:jc w:val="both"/>
        <w:rPr>
          <w:lang w:eastAsia="ko-KR"/>
        </w:rPr>
      </w:pPr>
    </w:p>
    <w:p w14:paraId="75D7FFDD" w14:textId="58379515" w:rsidR="00715B44" w:rsidRPr="003A080C" w:rsidRDefault="00715B44" w:rsidP="00715B4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2.2</w:t>
      </w:r>
      <w:r w:rsidRPr="003A080C">
        <w:rPr>
          <w:rFonts w:eastAsia="맑은 고딕" w:hint="eastAsia"/>
          <w:sz w:val="28"/>
          <w:szCs w:val="28"/>
          <w:lang w:eastAsia="ko-KR"/>
        </w:rPr>
        <w:t xml:space="preserve"> </w:t>
      </w:r>
      <w:r w:rsidR="004E34B3">
        <w:rPr>
          <w:rFonts w:eastAsia="맑은 고딕"/>
          <w:sz w:val="28"/>
          <w:szCs w:val="28"/>
          <w:lang w:eastAsia="ko-KR"/>
        </w:rPr>
        <w:t>TX UE LBT</w:t>
      </w:r>
      <w:r>
        <w:rPr>
          <w:rFonts w:eastAsia="맑은 고딕"/>
          <w:sz w:val="28"/>
          <w:szCs w:val="28"/>
          <w:lang w:eastAsia="ko-KR"/>
        </w:rPr>
        <w:t xml:space="preserve"> </w:t>
      </w:r>
    </w:p>
    <w:p w14:paraId="2B0262FA" w14:textId="7E1B9DE2" w:rsidR="00D63B1C" w:rsidRDefault="00D63B1C" w:rsidP="00E85C61">
      <w:pPr>
        <w:rPr>
          <w:lang w:val="en-US" w:eastAsia="ko-KR"/>
        </w:rPr>
      </w:pPr>
      <w:r w:rsidRPr="00D63B1C">
        <w:rPr>
          <w:lang w:val="en-US" w:eastAsia="ko-KR"/>
        </w:rPr>
        <w:t>In SL-U, RX UE may not be able to transmit PSFCH due to LBT failure. However, the TX UE cannot distinguish PSFCH transmission failure due to LBT failure. That is, in SL-U, a problem in which the TX UE frequently increases the DTX count may occur.</w:t>
      </w:r>
    </w:p>
    <w:p w14:paraId="0EEC457A" w14:textId="77777777" w:rsidR="00D63B1C" w:rsidRDefault="00D63B1C" w:rsidP="00D63B1C">
      <w:pPr>
        <w:rPr>
          <w:lang w:eastAsia="ko-KR"/>
        </w:rPr>
      </w:pPr>
      <w:r>
        <w:rPr>
          <w:lang w:eastAsia="ko-KR"/>
        </w:rPr>
        <w:t>For this issue, RAN2 can discuss two options.</w:t>
      </w:r>
    </w:p>
    <w:p w14:paraId="193216B0" w14:textId="13910057" w:rsidR="00D63B1C" w:rsidRDefault="00D63B1C" w:rsidP="00D63B1C">
      <w:pPr>
        <w:rPr>
          <w:lang w:eastAsia="ko-KR"/>
        </w:rPr>
      </w:pPr>
      <w:r>
        <w:rPr>
          <w:lang w:eastAsia="ko-KR"/>
        </w:rPr>
        <w:t xml:space="preserve">Option 1. </w:t>
      </w:r>
      <w:r w:rsidR="005605A4">
        <w:rPr>
          <w:lang w:eastAsia="ko-KR"/>
        </w:rPr>
        <w:t>RAN2 consider an enhancement that</w:t>
      </w:r>
      <w:r>
        <w:rPr>
          <w:lang w:eastAsia="ko-KR"/>
        </w:rPr>
        <w:t xml:space="preserve"> TX UE can perform LBT to distinguish PSFCH transmission failure due to LBT failure of the RX UE.</w:t>
      </w:r>
    </w:p>
    <w:p w14:paraId="43301625" w14:textId="03A25FF4" w:rsidR="00D63B1C" w:rsidRDefault="00D63B1C" w:rsidP="00D63B1C">
      <w:pPr>
        <w:rPr>
          <w:lang w:eastAsia="ko-KR"/>
        </w:rPr>
      </w:pPr>
      <w:r>
        <w:rPr>
          <w:lang w:eastAsia="ko-KR"/>
        </w:rPr>
        <w:t xml:space="preserve">Option 2. </w:t>
      </w:r>
      <w:r w:rsidR="005605A4">
        <w:rPr>
          <w:lang w:eastAsia="ko-KR"/>
        </w:rPr>
        <w:t>RAN2 does not consider an enhancement that TX UE can perform LBT to distinguish PSFCH transmission failure due to LBT failure of the RX UE. In other words,</w:t>
      </w:r>
      <w:r>
        <w:rPr>
          <w:lang w:eastAsia="ko-KR"/>
        </w:rPr>
        <w:t xml:space="preserve"> if the TX UE does not receive the PSFCH, the DTX count is increased by 1.</w:t>
      </w:r>
    </w:p>
    <w:p w14:paraId="4A2A61CE" w14:textId="7ED79340" w:rsidR="00D63B1C" w:rsidRDefault="00D63B1C" w:rsidP="00FF3220">
      <w:pPr>
        <w:rPr>
          <w:lang w:eastAsia="ko-KR"/>
        </w:rPr>
      </w:pPr>
      <w:r w:rsidRPr="00D63B1C">
        <w:rPr>
          <w:lang w:eastAsia="ko-KR"/>
        </w:rPr>
        <w:t>Option 1 can prevent</w:t>
      </w:r>
      <w:r w:rsidR="005605A4">
        <w:rPr>
          <w:lang w:eastAsia="ko-KR"/>
        </w:rPr>
        <w:t xml:space="preserve"> a frequent DTX count increasing behaviour</w:t>
      </w:r>
      <w:r w:rsidRPr="00D63B1C">
        <w:rPr>
          <w:lang w:eastAsia="ko-KR"/>
        </w:rPr>
        <w:t xml:space="preserve"> of the TX UE, but it is difficult to </w:t>
      </w:r>
      <w:r w:rsidR="005605A4">
        <w:rPr>
          <w:lang w:eastAsia="ko-KR"/>
        </w:rPr>
        <w:t>correctly</w:t>
      </w:r>
      <w:r w:rsidRPr="00D63B1C">
        <w:rPr>
          <w:lang w:eastAsia="ko-KR"/>
        </w:rPr>
        <w:t xml:space="preserve"> distinguish PSFCH transmission failure due to LBT failure of the RX UE. For example, the TX UE needs to know the SL-CAPC </w:t>
      </w:r>
      <w:r w:rsidR="005605A4">
        <w:rPr>
          <w:lang w:eastAsia="ko-KR"/>
        </w:rPr>
        <w:t xml:space="preserve">value </w:t>
      </w:r>
      <w:r w:rsidRPr="00D63B1C">
        <w:rPr>
          <w:lang w:eastAsia="ko-KR"/>
        </w:rPr>
        <w:t>related to the RX UE</w:t>
      </w:r>
      <w:r w:rsidR="005605A4">
        <w:rPr>
          <w:lang w:eastAsia="ko-KR"/>
        </w:rPr>
        <w:t>’s</w:t>
      </w:r>
      <w:r w:rsidRPr="00D63B1C">
        <w:rPr>
          <w:lang w:eastAsia="ko-KR"/>
        </w:rPr>
        <w:t xml:space="preserve"> PSFCH transmission to perform LBT, but the TX UE cannot know this information.</w:t>
      </w:r>
      <w:r w:rsidR="005605A4">
        <w:rPr>
          <w:lang w:eastAsia="ko-KR"/>
        </w:rPr>
        <w:t xml:space="preserve"> </w:t>
      </w:r>
    </w:p>
    <w:p w14:paraId="4D3DF006" w14:textId="2ED983EA" w:rsidR="00D63B1C" w:rsidRPr="00D63B1C" w:rsidRDefault="00D63B1C" w:rsidP="00D63B1C">
      <w:pPr>
        <w:rPr>
          <w:lang w:val="en-US" w:eastAsia="ko-KR"/>
        </w:rPr>
      </w:pPr>
      <w:r w:rsidRPr="00D63B1C">
        <w:rPr>
          <w:lang w:val="en-US" w:eastAsia="ko-KR"/>
        </w:rPr>
        <w:t>In the case of Option 2, the TX UE can frequently increase the DTX count. However, the probability of LBT failure can be reduced by sup</w:t>
      </w:r>
      <w:r w:rsidR="00DD7055">
        <w:rPr>
          <w:lang w:val="en-US" w:eastAsia="ko-KR"/>
        </w:rPr>
        <w:t xml:space="preserve">porting multiple PSFCH occasions </w:t>
      </w:r>
      <w:r w:rsidRPr="00D63B1C">
        <w:rPr>
          <w:lang w:val="en-US" w:eastAsia="ko-KR"/>
        </w:rPr>
        <w:t>under consideration in RAN1.</w:t>
      </w:r>
    </w:p>
    <w:p w14:paraId="5083B0E2" w14:textId="5E3A4709" w:rsidR="00FF3220" w:rsidRPr="00D63B1C" w:rsidRDefault="00D63B1C" w:rsidP="00D63B1C">
      <w:pPr>
        <w:rPr>
          <w:lang w:val="en-US" w:eastAsia="ko-KR"/>
        </w:rPr>
      </w:pPr>
      <w:r w:rsidRPr="00D63B1C">
        <w:rPr>
          <w:lang w:val="en-US" w:eastAsia="ko-KR"/>
        </w:rPr>
        <w:t xml:space="preserve">Considering these points, RAN2 </w:t>
      </w:r>
      <w:r w:rsidR="00DD7055">
        <w:rPr>
          <w:lang w:val="en-US" w:eastAsia="ko-KR"/>
        </w:rPr>
        <w:t>can</w:t>
      </w:r>
      <w:r w:rsidRPr="00D63B1C">
        <w:rPr>
          <w:lang w:val="en-US" w:eastAsia="ko-KR"/>
        </w:rPr>
        <w:t xml:space="preserve"> discuss whether to support the </w:t>
      </w:r>
      <w:r w:rsidR="00DD7055">
        <w:rPr>
          <w:lang w:val="en-US" w:eastAsia="ko-KR"/>
        </w:rPr>
        <w:t xml:space="preserve">TX UE procedure </w:t>
      </w:r>
      <w:r w:rsidRPr="00D63B1C">
        <w:rPr>
          <w:lang w:val="en-US" w:eastAsia="ko-KR"/>
        </w:rPr>
        <w:t>to distinguish PSFCH transmission failure due to the LBT failure of the RX UE.</w:t>
      </w:r>
    </w:p>
    <w:p w14:paraId="25D66C56" w14:textId="23A88A54" w:rsidR="00715B44" w:rsidRPr="00FD4036" w:rsidRDefault="003F4BC9" w:rsidP="004E34B3">
      <w:pPr>
        <w:jc w:val="both"/>
        <w:rPr>
          <w:b/>
          <w:lang w:eastAsia="ko-KR"/>
        </w:rPr>
      </w:pPr>
      <w:r>
        <w:rPr>
          <w:rFonts w:hint="eastAsia"/>
          <w:b/>
          <w:lang w:eastAsia="ko-KR"/>
        </w:rPr>
        <w:t>Observation</w:t>
      </w:r>
      <w:r>
        <w:rPr>
          <w:b/>
          <w:lang w:eastAsia="ko-KR"/>
        </w:rPr>
        <w:t xml:space="preserve"> </w:t>
      </w:r>
      <w:r w:rsidR="00B74607">
        <w:rPr>
          <w:b/>
          <w:lang w:eastAsia="ko-KR"/>
        </w:rPr>
        <w:t>3</w:t>
      </w:r>
      <w:r>
        <w:rPr>
          <w:b/>
          <w:lang w:eastAsia="ko-KR"/>
        </w:rPr>
        <w:t xml:space="preserve">. </w:t>
      </w:r>
      <w:r w:rsidR="006D67A4" w:rsidRPr="006D67A4">
        <w:rPr>
          <w:b/>
          <w:lang w:eastAsia="ko-KR"/>
        </w:rPr>
        <w:t>In SL-U, RX UE may not be able to transmit PSFCH due to LBT failure. However, the TX UE cannot distinguish PSFCH transmission failure due to LBT failure. That is, in SL-U, a problem in which the TX UE frequently increases the DTX count may occur.</w:t>
      </w:r>
    </w:p>
    <w:p w14:paraId="190993F8" w14:textId="078213D9" w:rsidR="002E7D3E" w:rsidRPr="002E7D3E" w:rsidRDefault="00C16202" w:rsidP="002E7D3E">
      <w:pPr>
        <w:jc w:val="both"/>
        <w:rPr>
          <w:b/>
          <w:lang w:eastAsia="ko-KR"/>
        </w:rPr>
      </w:pPr>
      <w:r>
        <w:rPr>
          <w:rFonts w:hint="eastAsia"/>
          <w:b/>
          <w:lang w:eastAsia="ko-KR"/>
        </w:rPr>
        <w:t xml:space="preserve">Proposal </w:t>
      </w:r>
      <w:r>
        <w:rPr>
          <w:b/>
          <w:lang w:eastAsia="ko-KR"/>
        </w:rPr>
        <w:t>3</w:t>
      </w:r>
      <w:r w:rsidR="0006508A" w:rsidRPr="0006508A">
        <w:rPr>
          <w:b/>
          <w:lang w:eastAsia="ko-KR"/>
        </w:rPr>
        <w:t>.</w:t>
      </w:r>
      <w:r w:rsidR="006D67A4" w:rsidRPr="006D67A4">
        <w:rPr>
          <w:b/>
          <w:lang w:eastAsia="ko-KR"/>
        </w:rPr>
        <w:t xml:space="preserve"> RAN2 can discuss whether to support the TX UE procedure to distinguish PSFCH transmission failure due to the LBT failure of the RX UE.</w:t>
      </w:r>
    </w:p>
    <w:p w14:paraId="0E19BA3D" w14:textId="764DCA7D" w:rsidR="009B7FC5" w:rsidRPr="009B7FC5" w:rsidRDefault="009B7FC5" w:rsidP="009B7FC5">
      <w:pPr>
        <w:jc w:val="both"/>
        <w:rPr>
          <w:b/>
          <w:lang w:eastAsia="ko-KR"/>
        </w:rPr>
      </w:pPr>
    </w:p>
    <w:p w14:paraId="644FB13D" w14:textId="227A2B34" w:rsidR="003B6B90" w:rsidRPr="003A080C" w:rsidRDefault="003B6B90" w:rsidP="003B6B9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2.3</w:t>
      </w:r>
      <w:r w:rsidRPr="003A080C">
        <w:rPr>
          <w:rFonts w:eastAsia="맑은 고딕" w:hint="eastAsia"/>
          <w:sz w:val="28"/>
          <w:szCs w:val="28"/>
          <w:lang w:eastAsia="ko-KR"/>
        </w:rPr>
        <w:t xml:space="preserve"> </w:t>
      </w:r>
      <w:r w:rsidR="004E34B3">
        <w:rPr>
          <w:rFonts w:eastAsia="맑은 고딕"/>
          <w:sz w:val="28"/>
          <w:szCs w:val="28"/>
          <w:lang w:eastAsia="ko-KR"/>
        </w:rPr>
        <w:t xml:space="preserve">COT sharing &amp; LCP impact &amp; </w:t>
      </w:r>
      <w:proofErr w:type="spellStart"/>
      <w:r w:rsidR="004E34B3">
        <w:rPr>
          <w:rFonts w:eastAsia="맑은 고딕"/>
          <w:sz w:val="28"/>
          <w:szCs w:val="28"/>
          <w:lang w:eastAsia="ko-KR"/>
        </w:rPr>
        <w:t>sidelink</w:t>
      </w:r>
      <w:proofErr w:type="spellEnd"/>
      <w:r w:rsidR="004E34B3">
        <w:rPr>
          <w:rFonts w:eastAsia="맑은 고딕"/>
          <w:sz w:val="28"/>
          <w:szCs w:val="28"/>
          <w:lang w:eastAsia="ko-KR"/>
        </w:rPr>
        <w:t xml:space="preserve"> grant generation impact</w:t>
      </w:r>
      <w:r>
        <w:rPr>
          <w:rFonts w:eastAsia="맑은 고딕"/>
          <w:sz w:val="28"/>
          <w:szCs w:val="28"/>
          <w:lang w:eastAsia="ko-KR"/>
        </w:rPr>
        <w:t xml:space="preserve"> </w:t>
      </w:r>
    </w:p>
    <w:p w14:paraId="77B333D5" w14:textId="7C9780A6" w:rsidR="00504FAB" w:rsidRPr="00504FAB" w:rsidRDefault="00504FAB" w:rsidP="00504FAB">
      <w:pPr>
        <w:jc w:val="both"/>
        <w:rPr>
          <w:lang w:val="en-US" w:eastAsia="ko-KR"/>
        </w:rPr>
      </w:pPr>
      <w:r w:rsidRPr="00504FAB">
        <w:rPr>
          <w:lang w:val="en-US" w:eastAsia="ko-KR"/>
        </w:rPr>
        <w:t>The SL-CAPC restriction in the shared COT has already been agreed by RAN1</w:t>
      </w:r>
      <w:r>
        <w:rPr>
          <w:lang w:val="en-US" w:eastAsia="ko-KR"/>
        </w:rPr>
        <w:t xml:space="preserve"> as shown below:</w:t>
      </w:r>
    </w:p>
    <w:tbl>
      <w:tblPr>
        <w:tblStyle w:val="af4"/>
        <w:tblW w:w="0" w:type="auto"/>
        <w:tblLook w:val="04A0" w:firstRow="1" w:lastRow="0" w:firstColumn="1" w:lastColumn="0" w:noHBand="0" w:noVBand="1"/>
      </w:tblPr>
      <w:tblGrid>
        <w:gridCol w:w="9631"/>
      </w:tblGrid>
      <w:tr w:rsidR="00504FAB" w14:paraId="6BC95C53" w14:textId="77777777" w:rsidTr="00504FAB">
        <w:tc>
          <w:tcPr>
            <w:tcW w:w="9631" w:type="dxa"/>
          </w:tcPr>
          <w:p w14:paraId="0BD1637B" w14:textId="77777777" w:rsidR="004B5501" w:rsidRPr="0024793C" w:rsidRDefault="004B5501" w:rsidP="00135705">
            <w:pPr>
              <w:pStyle w:val="afa"/>
              <w:widowControl/>
              <w:numPr>
                <w:ilvl w:val="0"/>
                <w:numId w:val="14"/>
              </w:numPr>
              <w:tabs>
                <w:tab w:val="left" w:pos="400"/>
              </w:tabs>
              <w:wordWrap/>
              <w:autoSpaceDE/>
              <w:autoSpaceDN/>
              <w:spacing w:line="259" w:lineRule="auto"/>
              <w:ind w:leftChars="0"/>
              <w:rPr>
                <w:rFonts w:ascii="Times New Roman" w:eastAsia="바탕" w:hAnsi="Times New Roman"/>
                <w:kern w:val="0"/>
                <w:szCs w:val="20"/>
                <w:lang w:val="en-GB" w:eastAsia="zh-CN"/>
              </w:rPr>
            </w:pPr>
            <w:r w:rsidRPr="0024793C">
              <w:rPr>
                <w:rFonts w:ascii="Times New Roman" w:hAnsi="Times New Roman"/>
                <w:bCs/>
                <w:color w:val="00000A"/>
                <w:szCs w:val="20"/>
                <w:highlight w:val="green"/>
              </w:rPr>
              <w:t>Agreement</w:t>
            </w:r>
            <w:r w:rsidRPr="0024793C">
              <w:rPr>
                <w:rFonts w:ascii="Times New Roman" w:hAnsi="Times New Roman"/>
                <w:bCs/>
                <w:color w:val="00000A"/>
                <w:szCs w:val="20"/>
              </w:rPr>
              <w:t>:</w:t>
            </w:r>
          </w:p>
          <w:p w14:paraId="7AE20CB8" w14:textId="77777777" w:rsidR="004B5501" w:rsidRPr="0024793C" w:rsidRDefault="004B5501" w:rsidP="00135705">
            <w:pPr>
              <w:pStyle w:val="afa"/>
              <w:widowControl/>
              <w:numPr>
                <w:ilvl w:val="0"/>
                <w:numId w:val="15"/>
              </w:numPr>
              <w:tabs>
                <w:tab w:val="left" w:pos="400"/>
              </w:tabs>
              <w:wordWrap/>
              <w:autoSpaceDE/>
              <w:autoSpaceDN/>
              <w:spacing w:line="259" w:lineRule="auto"/>
              <w:ind w:leftChars="0"/>
              <w:rPr>
                <w:rFonts w:ascii="Times New Roman" w:hAnsi="Times New Roman"/>
                <w:szCs w:val="20"/>
              </w:rPr>
            </w:pPr>
            <w:r w:rsidRPr="0024793C">
              <w:rPr>
                <w:rFonts w:ascii="Times New Roman" w:hAnsi="Times New Roman"/>
                <w:szCs w:val="20"/>
              </w:rPr>
              <w:t>For UE-to-UE COT sharing, continue considering the following alternatives:</w:t>
            </w:r>
          </w:p>
          <w:p w14:paraId="4D0EE109" w14:textId="77777777" w:rsidR="004B5501" w:rsidRPr="0024793C" w:rsidRDefault="004B5501" w:rsidP="00135705">
            <w:pPr>
              <w:pStyle w:val="afa"/>
              <w:widowControl/>
              <w:numPr>
                <w:ilvl w:val="0"/>
                <w:numId w:val="16"/>
              </w:numPr>
              <w:tabs>
                <w:tab w:val="left" w:pos="400"/>
              </w:tabs>
              <w:wordWrap/>
              <w:autoSpaceDE/>
              <w:autoSpaceDN/>
              <w:spacing w:line="259" w:lineRule="auto"/>
              <w:ind w:leftChars="0"/>
              <w:rPr>
                <w:rFonts w:ascii="Times New Roman" w:hAnsi="Times New Roman"/>
                <w:szCs w:val="20"/>
              </w:rPr>
            </w:pPr>
            <w:r w:rsidRPr="0024793C">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4EDBE937" w14:textId="77777777" w:rsidR="004B5501" w:rsidRPr="00FC11D3" w:rsidRDefault="004B5501" w:rsidP="00135705">
            <w:pPr>
              <w:pStyle w:val="afa"/>
              <w:widowControl/>
              <w:numPr>
                <w:ilvl w:val="0"/>
                <w:numId w:val="17"/>
              </w:numPr>
              <w:tabs>
                <w:tab w:val="left" w:pos="400"/>
              </w:tabs>
              <w:wordWrap/>
              <w:autoSpaceDE/>
              <w:autoSpaceDN/>
              <w:spacing w:line="259" w:lineRule="auto"/>
              <w:ind w:leftChars="0"/>
              <w:rPr>
                <w:rFonts w:ascii="Times New Roman" w:hAnsi="Times New Roman"/>
                <w:szCs w:val="20"/>
                <w:highlight w:val="yellow"/>
              </w:rPr>
            </w:pPr>
            <w:r w:rsidRPr="00FC11D3">
              <w:rPr>
                <w:rFonts w:ascii="Times New Roman" w:hAnsi="Times New Roman"/>
                <w:szCs w:val="20"/>
                <w:highlight w:val="yellow"/>
              </w:rPr>
              <w:t>When the responding UE uses the shared COT for its transmission has an equal or smaller CAPC value than the CAPC value indicated in a shared COT information</w:t>
            </w:r>
          </w:p>
          <w:p w14:paraId="25C0AD69" w14:textId="59BBE304" w:rsidR="00504FAB" w:rsidRDefault="004B5501" w:rsidP="00135705">
            <w:pPr>
              <w:pStyle w:val="afa"/>
              <w:widowControl/>
              <w:numPr>
                <w:ilvl w:val="0"/>
                <w:numId w:val="17"/>
              </w:numPr>
              <w:tabs>
                <w:tab w:val="left" w:pos="400"/>
              </w:tabs>
              <w:wordWrap/>
              <w:autoSpaceDE/>
              <w:autoSpaceDN/>
              <w:spacing w:line="259" w:lineRule="auto"/>
              <w:ind w:leftChars="0"/>
            </w:pPr>
            <w:r w:rsidRPr="0024793C">
              <w:rPr>
                <w:rFonts w:ascii="Times New Roman" w:hAnsi="Times New Roman"/>
                <w:szCs w:val="20"/>
              </w:rPr>
              <w:t>FFS any additional conditions</w:t>
            </w:r>
          </w:p>
        </w:tc>
      </w:tr>
    </w:tbl>
    <w:p w14:paraId="735CEC6B" w14:textId="77777777" w:rsidR="00583EA3" w:rsidRDefault="00504FAB" w:rsidP="00504FAB">
      <w:pPr>
        <w:jc w:val="both"/>
        <w:rPr>
          <w:lang w:val="en-US" w:eastAsia="ko-KR"/>
        </w:rPr>
      </w:pPr>
      <w:r w:rsidRPr="00504FAB">
        <w:rPr>
          <w:lang w:val="en-US" w:eastAsia="ko-KR"/>
        </w:rPr>
        <w:t>RAN2 should first determine whether or not to consider LCP enhancement in consideration of the above RAN1 agreement. If RAN2 considers LCP enhancement for the above RAN1 agreement, the following scenario can be discussed.</w:t>
      </w:r>
      <w:r w:rsidR="00397DF2">
        <w:rPr>
          <w:lang w:val="en-US" w:eastAsia="ko-KR"/>
        </w:rPr>
        <w:t xml:space="preserve"> </w:t>
      </w:r>
      <w:r w:rsidRPr="00504FAB">
        <w:rPr>
          <w:lang w:val="en-US" w:eastAsia="ko-KR"/>
        </w:rPr>
        <w:t xml:space="preserve">For example, according to the RAN1 agreement, if the representative SL-CAPC value of the generated MAC PDU, which is the LCP result of the COT responding UE, is larger than the SL-CAPC value included in the shared COT transmitted by the COT initiating UE, the COT Responding UE cannot obtain benefits of type 2 LBT using shared COT. </w:t>
      </w:r>
      <w:r w:rsidR="00447AD9" w:rsidRPr="00447AD9">
        <w:rPr>
          <w:lang w:val="en-US" w:eastAsia="ko-KR"/>
        </w:rPr>
        <w:t>Therefore, LCP enhancement can be considered so that the COT Responding UE can obtain the benefit of type 2 LBT.</w:t>
      </w:r>
      <w:r w:rsidR="00447AD9">
        <w:rPr>
          <w:lang w:val="en-US" w:eastAsia="ko-KR"/>
        </w:rPr>
        <w:t xml:space="preserve"> </w:t>
      </w:r>
    </w:p>
    <w:p w14:paraId="4B93418B" w14:textId="0D377E65" w:rsidR="001B039B" w:rsidRDefault="001B039B" w:rsidP="00504FAB">
      <w:pPr>
        <w:jc w:val="both"/>
        <w:rPr>
          <w:lang w:val="en-US" w:eastAsia="ko-KR"/>
        </w:rPr>
      </w:pPr>
      <w:r>
        <w:rPr>
          <w:lang w:val="en-US" w:eastAsia="ko-KR"/>
        </w:rPr>
        <w:lastRenderedPageBreak/>
        <w:t>For example, the COT R</w:t>
      </w:r>
      <w:r w:rsidRPr="001B039B">
        <w:rPr>
          <w:lang w:val="en-US" w:eastAsia="ko-KR"/>
        </w:rPr>
        <w:t xml:space="preserve">esponding UE </w:t>
      </w:r>
      <w:r>
        <w:rPr>
          <w:lang w:val="en-US" w:eastAsia="ko-KR"/>
        </w:rPr>
        <w:t>can</w:t>
      </w:r>
      <w:r w:rsidRPr="001B039B">
        <w:rPr>
          <w:lang w:val="en-US" w:eastAsia="ko-KR"/>
        </w:rPr>
        <w:t xml:space="preserve"> generate a MAC PDU only for MAC CE/SCCH/STCH having an SL-CAPC value that is less than or equal to the SL-CAPC value indicated by the Shared COT.</w:t>
      </w:r>
    </w:p>
    <w:p w14:paraId="1E693A9A" w14:textId="5ECAFD21" w:rsidR="007B5F0E" w:rsidRDefault="007B5F0E" w:rsidP="00504FAB">
      <w:pPr>
        <w:jc w:val="both"/>
        <w:rPr>
          <w:lang w:val="en-US" w:eastAsia="ko-KR"/>
        </w:rPr>
      </w:pPr>
      <w:r w:rsidRPr="007B5F0E">
        <w:rPr>
          <w:lang w:val="en-US" w:eastAsia="ko-KR"/>
        </w:rPr>
        <w:t xml:space="preserve">In addition, the COT Responding UE may receive shared COT information after generating the MAC PDU. If there is a MAC SDU </w:t>
      </w:r>
      <w:r w:rsidR="000E46F3">
        <w:rPr>
          <w:lang w:val="en-US" w:eastAsia="ko-KR"/>
        </w:rPr>
        <w:t>larger</w:t>
      </w:r>
      <w:r w:rsidRPr="007B5F0E">
        <w:rPr>
          <w:lang w:val="en-US" w:eastAsia="ko-KR"/>
        </w:rPr>
        <w:t xml:space="preserve"> than the SL-CAPC value indicated by the shared COT among the MAC SDUs </w:t>
      </w:r>
      <w:r>
        <w:rPr>
          <w:lang w:val="en-US" w:eastAsia="ko-KR"/>
        </w:rPr>
        <w:t xml:space="preserve">multiplexed </w:t>
      </w:r>
      <w:r w:rsidRPr="007B5F0E">
        <w:rPr>
          <w:lang w:val="en-US" w:eastAsia="ko-KR"/>
        </w:rPr>
        <w:t>in the generated MAC PDU, the COT responding UE cannot transmit the generated MAC PDU</w:t>
      </w:r>
      <w:r>
        <w:rPr>
          <w:lang w:val="en-US" w:eastAsia="ko-KR"/>
        </w:rPr>
        <w:t xml:space="preserve"> based on the type 2 LBT</w:t>
      </w:r>
      <w:r w:rsidRPr="007B5F0E">
        <w:rPr>
          <w:lang w:val="en-US" w:eastAsia="ko-KR"/>
        </w:rPr>
        <w:t>. RAN2 should at least prevent the problem of not being able to transmit the generated MAC PDU.</w:t>
      </w:r>
    </w:p>
    <w:p w14:paraId="58FFC36F" w14:textId="7432264B" w:rsidR="00212CEE" w:rsidRDefault="00212CEE" w:rsidP="00212CEE">
      <w:pPr>
        <w:jc w:val="both"/>
        <w:rPr>
          <w:lang w:val="en-US" w:eastAsia="ko-KR"/>
        </w:rPr>
      </w:pPr>
      <w:r w:rsidRPr="00212CEE">
        <w:rPr>
          <w:lang w:val="en-US" w:eastAsia="ko-KR"/>
        </w:rPr>
        <w:t xml:space="preserve">For example, if a MAC SDU associated with an SL-CAPC having a value </w:t>
      </w:r>
      <w:r w:rsidR="000E46F3">
        <w:rPr>
          <w:lang w:val="en-US" w:eastAsia="ko-KR"/>
        </w:rPr>
        <w:t>larger</w:t>
      </w:r>
      <w:r w:rsidRPr="00212CEE">
        <w:rPr>
          <w:lang w:val="en-US" w:eastAsia="ko-KR"/>
        </w:rPr>
        <w:t xml:space="preserve"> than the SL-CAPC value indicated by the shared COT is </w:t>
      </w:r>
      <w:r>
        <w:rPr>
          <w:lang w:val="en-US" w:eastAsia="ko-KR"/>
        </w:rPr>
        <w:t xml:space="preserve">multiplexed </w:t>
      </w:r>
      <w:r w:rsidRPr="00212CEE">
        <w:rPr>
          <w:lang w:val="en-US" w:eastAsia="ko-KR"/>
        </w:rPr>
        <w:t xml:space="preserve">in </w:t>
      </w:r>
      <w:r>
        <w:rPr>
          <w:lang w:val="en-US" w:eastAsia="ko-KR"/>
        </w:rPr>
        <w:t>a</w:t>
      </w:r>
      <w:r w:rsidRPr="00212CEE">
        <w:rPr>
          <w:lang w:val="en-US" w:eastAsia="ko-KR"/>
        </w:rPr>
        <w:t xml:space="preserve"> MAC PDU, COT Responding UE </w:t>
      </w:r>
      <w:r>
        <w:rPr>
          <w:lang w:val="en-US" w:eastAsia="ko-KR"/>
        </w:rPr>
        <w:t>can split</w:t>
      </w:r>
      <w:r w:rsidRPr="00212CEE">
        <w:rPr>
          <w:lang w:val="en-US" w:eastAsia="ko-KR"/>
        </w:rPr>
        <w:t xml:space="preserve"> the MAC SDU from the </w:t>
      </w:r>
      <w:r>
        <w:rPr>
          <w:lang w:val="en-US" w:eastAsia="ko-KR"/>
        </w:rPr>
        <w:t xml:space="preserve">generated </w:t>
      </w:r>
      <w:r w:rsidRPr="00212CEE">
        <w:rPr>
          <w:lang w:val="en-US" w:eastAsia="ko-KR"/>
        </w:rPr>
        <w:t xml:space="preserve">MAC PDU to </w:t>
      </w:r>
      <w:r>
        <w:rPr>
          <w:lang w:val="en-US" w:eastAsia="ko-KR"/>
        </w:rPr>
        <w:t>transmit the MAC PDU</w:t>
      </w:r>
      <w:r w:rsidRPr="00212CEE">
        <w:rPr>
          <w:lang w:val="en-US" w:eastAsia="ko-KR"/>
        </w:rPr>
        <w:t xml:space="preserve"> based on </w:t>
      </w:r>
      <w:r>
        <w:rPr>
          <w:lang w:val="en-US" w:eastAsia="ko-KR"/>
        </w:rPr>
        <w:t xml:space="preserve">Type 2 </w:t>
      </w:r>
      <w:r w:rsidRPr="00212CEE">
        <w:rPr>
          <w:lang w:val="en-US" w:eastAsia="ko-KR"/>
        </w:rPr>
        <w:t>LBT.</w:t>
      </w:r>
    </w:p>
    <w:p w14:paraId="5B8B30D5" w14:textId="4C2152AE" w:rsidR="00583EA3" w:rsidRDefault="0073786D" w:rsidP="00F621A3">
      <w:pPr>
        <w:jc w:val="center"/>
        <w:rPr>
          <w:lang w:val="en-US" w:eastAsia="ko-KR"/>
        </w:rPr>
      </w:pPr>
      <w:r>
        <w:rPr>
          <w:lang w:val="en-US" w:eastAsia="ko-KR"/>
        </w:rPr>
        <w:object w:dxaOrig="8997" w:dyaOrig="5712" w14:anchorId="24A42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253.05pt" o:ole="">
            <v:imagedata r:id="rId8" o:title=""/>
          </v:shape>
          <o:OLEObject Type="Embed" ProgID="Visio.Drawing.11" ShapeID="_x0000_i1025" DrawAspect="Content" ObjectID="_1738144897" r:id="rId9"/>
        </w:object>
      </w:r>
    </w:p>
    <w:p w14:paraId="645406A9" w14:textId="77B65AE3" w:rsidR="000373BB" w:rsidRDefault="00F621A3" w:rsidP="00F621A3">
      <w:pPr>
        <w:jc w:val="center"/>
        <w:rPr>
          <w:lang w:val="en-US" w:eastAsia="ko-KR"/>
        </w:rPr>
      </w:pPr>
      <w:r>
        <w:rPr>
          <w:rFonts w:hint="eastAsia"/>
          <w:lang w:val="en-US" w:eastAsia="ko-KR"/>
        </w:rPr>
        <w:t>Figure 1.</w:t>
      </w:r>
      <w:r>
        <w:rPr>
          <w:lang w:val="en-US" w:eastAsia="ko-KR"/>
        </w:rPr>
        <w:t xml:space="preserve"> Split of generated MAC PDU</w:t>
      </w:r>
    </w:p>
    <w:p w14:paraId="004935AA" w14:textId="661555D8" w:rsidR="00397DF2" w:rsidRPr="00447AD9" w:rsidRDefault="00447AD9" w:rsidP="00504FAB">
      <w:pPr>
        <w:jc w:val="both"/>
        <w:rPr>
          <w:lang w:val="en-US" w:eastAsia="ko-KR"/>
        </w:rPr>
      </w:pPr>
      <w:r w:rsidRPr="00447AD9">
        <w:rPr>
          <w:lang w:val="en-US" w:eastAsia="ko-KR"/>
        </w:rPr>
        <w:t>If RAN2 does not consider LCP enhancement,</w:t>
      </w:r>
      <w:r>
        <w:rPr>
          <w:lang w:val="en-US" w:eastAsia="ko-KR"/>
        </w:rPr>
        <w:t xml:space="preserve"> </w:t>
      </w:r>
      <w:r>
        <w:rPr>
          <w:rFonts w:hint="eastAsia"/>
          <w:lang w:val="en-US" w:eastAsia="ko-KR"/>
        </w:rPr>
        <w:t>when</w:t>
      </w:r>
      <w:r w:rsidRPr="00504FAB">
        <w:rPr>
          <w:lang w:val="en-US" w:eastAsia="ko-KR"/>
        </w:rPr>
        <w:t xml:space="preserve"> the representative SL-CAPC value of the generated MAC PDU, which is the LCP result of the COT responding UE, is larger than the SL-CAPC value included in the shared COT transmitted by the COT initiating UE,</w:t>
      </w:r>
      <w:r>
        <w:rPr>
          <w:lang w:val="en-US" w:eastAsia="ko-KR"/>
        </w:rPr>
        <w:t xml:space="preserve"> </w:t>
      </w:r>
      <w:r w:rsidRPr="00447AD9">
        <w:rPr>
          <w:lang w:val="en-US" w:eastAsia="ko-KR"/>
        </w:rPr>
        <w:t xml:space="preserve">RAN2 </w:t>
      </w:r>
      <w:r w:rsidR="00583EA3">
        <w:rPr>
          <w:lang w:val="en-US" w:eastAsia="ko-KR"/>
        </w:rPr>
        <w:t>can</w:t>
      </w:r>
      <w:r w:rsidRPr="00447AD9">
        <w:rPr>
          <w:lang w:val="en-US" w:eastAsia="ko-KR"/>
        </w:rPr>
        <w:t xml:space="preserve"> define a </w:t>
      </w:r>
      <w:r w:rsidR="003069A6">
        <w:rPr>
          <w:lang w:val="en-US" w:eastAsia="ko-KR"/>
        </w:rPr>
        <w:t>UE</w:t>
      </w:r>
      <w:r w:rsidRPr="00447AD9">
        <w:rPr>
          <w:lang w:val="en-US" w:eastAsia="ko-KR"/>
        </w:rPr>
        <w:t xml:space="preserve"> operation so that the COT Responding UE performs type 1 LBT-based transmission for transmission of the MAC PDU.</w:t>
      </w:r>
      <w:r>
        <w:rPr>
          <w:lang w:val="en-US" w:eastAsia="ko-KR"/>
        </w:rPr>
        <w:t xml:space="preserve"> </w:t>
      </w:r>
    </w:p>
    <w:p w14:paraId="1A43423E" w14:textId="555BB8DC" w:rsidR="00AA6278" w:rsidRDefault="00AA6278" w:rsidP="00AA6278">
      <w:pPr>
        <w:jc w:val="both"/>
        <w:rPr>
          <w:b/>
          <w:lang w:eastAsia="ko-KR"/>
        </w:rPr>
      </w:pPr>
      <w:r w:rsidRPr="00014D07">
        <w:rPr>
          <w:rFonts w:hint="eastAsia"/>
          <w:b/>
          <w:lang w:eastAsia="ko-KR"/>
        </w:rPr>
        <w:t>Observation</w:t>
      </w:r>
      <w:r w:rsidRPr="00014D07">
        <w:rPr>
          <w:b/>
          <w:lang w:eastAsia="ko-KR"/>
        </w:rPr>
        <w:t xml:space="preserve"> </w:t>
      </w:r>
      <w:r w:rsidR="00681754">
        <w:rPr>
          <w:b/>
          <w:lang w:eastAsia="ko-KR"/>
        </w:rPr>
        <w:t>4</w:t>
      </w:r>
      <w:r w:rsidRPr="00014D07">
        <w:rPr>
          <w:b/>
          <w:lang w:eastAsia="ko-KR"/>
        </w:rPr>
        <w:t xml:space="preserve">. According to the RAN1 </w:t>
      </w:r>
      <w:r w:rsidR="00F56CE2" w:rsidRPr="00014D07">
        <w:rPr>
          <w:b/>
          <w:lang w:eastAsia="ko-KR"/>
        </w:rPr>
        <w:t>agreement (</w:t>
      </w:r>
      <w:r w:rsidRPr="00014D07">
        <w:rPr>
          <w:b/>
          <w:lang w:eastAsia="ko-KR"/>
        </w:rPr>
        <w:t>“</w:t>
      </w:r>
      <w:r w:rsidR="00F56CE2" w:rsidRPr="00F56CE2">
        <w:rPr>
          <w:b/>
          <w:lang w:eastAsia="ko-KR"/>
        </w:rPr>
        <w:t>When the responding UE uses the shared COT for its transmission has an equal or smaller CAPC value than the CAPC value indicated in a shared COT information</w:t>
      </w:r>
      <w:r w:rsidRPr="00014D07">
        <w:rPr>
          <w:b/>
          <w:lang w:eastAsia="ko-KR"/>
        </w:rPr>
        <w:t xml:space="preserve">”), if the representative SL-CAPC value of the generated MAC PDU, which is the LCP result of the COT responding UE, is larger than the SL-CAPC value included in the shared COT transmitted by the COT initiating UE, the COT Responding UE cannot obtain benefits of type 2 LBT using shared COT. Therefore, LCP enhancement can be considered so that the COT Responding UE can obtain the benefit of type 2 LBT. </w:t>
      </w:r>
    </w:p>
    <w:p w14:paraId="7CD62A62" w14:textId="51910274" w:rsidR="003A5067" w:rsidRDefault="003A5067" w:rsidP="00AA6278">
      <w:pPr>
        <w:jc w:val="both"/>
        <w:rPr>
          <w:b/>
          <w:lang w:eastAsia="ko-KR"/>
        </w:rPr>
      </w:pPr>
      <w:r w:rsidRPr="003A5067">
        <w:rPr>
          <w:rFonts w:hint="eastAsia"/>
          <w:b/>
          <w:lang w:eastAsia="ko-KR"/>
        </w:rPr>
        <w:t xml:space="preserve">Observation </w:t>
      </w:r>
      <w:r w:rsidR="00681754">
        <w:rPr>
          <w:b/>
          <w:lang w:eastAsia="ko-KR"/>
        </w:rPr>
        <w:t>5</w:t>
      </w:r>
      <w:r w:rsidRPr="003A5067">
        <w:rPr>
          <w:rFonts w:hint="eastAsia"/>
          <w:b/>
          <w:lang w:eastAsia="ko-KR"/>
        </w:rPr>
        <w:t xml:space="preserve">. </w:t>
      </w:r>
      <w:r w:rsidR="001B039B" w:rsidRPr="001B039B">
        <w:rPr>
          <w:b/>
          <w:lang w:eastAsia="ko-KR"/>
        </w:rPr>
        <w:t>the COT Responding UE can generate a MAC PDU only for MAC CE/SCCH/STCH having an SL-CAPC value that is less than or equal to the SL-CAPC value indicated by the Shared COT.</w:t>
      </w:r>
    </w:p>
    <w:p w14:paraId="1D125FEF" w14:textId="467D4419" w:rsidR="007B5F0E" w:rsidRDefault="007B5F0E" w:rsidP="00AA6278">
      <w:pPr>
        <w:jc w:val="both"/>
        <w:rPr>
          <w:b/>
          <w:lang w:eastAsia="ko-KR"/>
        </w:rPr>
      </w:pPr>
      <w:r>
        <w:rPr>
          <w:b/>
          <w:lang w:eastAsia="ko-KR"/>
        </w:rPr>
        <w:t xml:space="preserve">Observation </w:t>
      </w:r>
      <w:r w:rsidR="00681754">
        <w:rPr>
          <w:b/>
          <w:lang w:eastAsia="ko-KR"/>
        </w:rPr>
        <w:t>6</w:t>
      </w:r>
      <w:r>
        <w:rPr>
          <w:b/>
          <w:lang w:eastAsia="ko-KR"/>
        </w:rPr>
        <w:t xml:space="preserve">. </w:t>
      </w:r>
      <w:r w:rsidRPr="007B5F0E">
        <w:rPr>
          <w:b/>
          <w:lang w:eastAsia="ko-KR"/>
        </w:rPr>
        <w:t xml:space="preserve">The COT Responding UE may receive shared COT information after generating the MAC PDU. If there is a MAC SDU </w:t>
      </w:r>
      <w:r w:rsidR="000E46F3">
        <w:rPr>
          <w:b/>
          <w:lang w:eastAsia="ko-KR"/>
        </w:rPr>
        <w:t>larger</w:t>
      </w:r>
      <w:r w:rsidRPr="007B5F0E">
        <w:rPr>
          <w:b/>
          <w:lang w:eastAsia="ko-KR"/>
        </w:rPr>
        <w:t xml:space="preserve"> than the SL-CAPC value indicated by the shared COT among the MAC SDUs multiplexed in the generated MAC PDU, the COT responding UE cannot transmit the generated MAC PDU based on the type 2 LBT. RAN2 should at least prevent the problem of not being able to transmit the generated MAC PDU.</w:t>
      </w:r>
      <w:r w:rsidR="002C7DB8">
        <w:rPr>
          <w:b/>
          <w:lang w:eastAsia="ko-KR"/>
        </w:rPr>
        <w:t xml:space="preserve"> </w:t>
      </w:r>
      <w:r w:rsidR="002C7DB8" w:rsidRPr="002C7DB8">
        <w:rPr>
          <w:b/>
          <w:lang w:eastAsia="ko-KR"/>
        </w:rPr>
        <w:t xml:space="preserve">For example, if a MAC SDU associated with an SL-CAPC having a value </w:t>
      </w:r>
      <w:r w:rsidR="000E46F3">
        <w:rPr>
          <w:b/>
          <w:lang w:eastAsia="ko-KR"/>
        </w:rPr>
        <w:t>larger</w:t>
      </w:r>
      <w:r w:rsidR="002C7DB8" w:rsidRPr="002C7DB8">
        <w:rPr>
          <w:b/>
          <w:lang w:eastAsia="ko-KR"/>
        </w:rPr>
        <w:t xml:space="preserve"> than the SL-CAPC value indicated by the shared COT is multiplexed in a MAC PDU, COT Responding UE can split the MAC SDU from the generated MAC PDU to transmit the MAC PDU based on Type 2 LBT.</w:t>
      </w:r>
    </w:p>
    <w:p w14:paraId="7F9677A6" w14:textId="6014BCA8" w:rsidR="007B5F0E" w:rsidRPr="003A5067" w:rsidRDefault="002C7DB8" w:rsidP="00AA6278">
      <w:pPr>
        <w:jc w:val="both"/>
        <w:rPr>
          <w:b/>
          <w:lang w:eastAsia="ko-KR"/>
        </w:rPr>
      </w:pPr>
      <w:r>
        <w:rPr>
          <w:b/>
          <w:lang w:eastAsia="ko-KR"/>
        </w:rPr>
        <w:t xml:space="preserve">Proposal </w:t>
      </w:r>
      <w:r w:rsidR="00681754">
        <w:rPr>
          <w:b/>
          <w:lang w:eastAsia="ko-KR"/>
        </w:rPr>
        <w:t>4</w:t>
      </w:r>
      <w:r>
        <w:rPr>
          <w:b/>
          <w:lang w:eastAsia="ko-KR"/>
        </w:rPr>
        <w:t xml:space="preserve">. </w:t>
      </w:r>
      <w:r w:rsidR="009D021D" w:rsidRPr="00014D07">
        <w:rPr>
          <w:b/>
          <w:lang w:val="en-US" w:eastAsia="ko-KR"/>
        </w:rPr>
        <w:t xml:space="preserve">RAN2 can check LCP impact </w:t>
      </w:r>
      <w:r w:rsidR="009D021D">
        <w:rPr>
          <w:b/>
          <w:lang w:val="en-US" w:eastAsia="ko-KR"/>
        </w:rPr>
        <w:t xml:space="preserve">based on the </w:t>
      </w:r>
      <w:r w:rsidR="009D021D" w:rsidRPr="00014D07">
        <w:rPr>
          <w:b/>
          <w:lang w:val="en-US" w:eastAsia="ko-KR"/>
        </w:rPr>
        <w:t>RAN1 agreement (i.e., “</w:t>
      </w:r>
      <w:r w:rsidR="009D021D" w:rsidRPr="00014D07">
        <w:rPr>
          <w:b/>
          <w:i/>
        </w:rPr>
        <w:t>A responding SL UE can utilize a COT shared by a COT initiating UE when the responding SL UE is a target receiver of the at least COT initiating UE’s PSSCH data transmission in the COT.</w:t>
      </w:r>
      <w:r w:rsidR="009D021D" w:rsidRPr="00014D07">
        <w:rPr>
          <w:b/>
          <w:lang w:val="en-US" w:eastAsia="ko-KR"/>
        </w:rPr>
        <w:t>”</w:t>
      </w:r>
      <w:r w:rsidR="00F56CE2">
        <w:rPr>
          <w:b/>
          <w:lang w:val="en-US" w:eastAsia="ko-KR"/>
        </w:rPr>
        <w:t xml:space="preserve"> </w:t>
      </w:r>
      <w:r w:rsidR="00F56CE2">
        <w:rPr>
          <w:rFonts w:hint="eastAsia"/>
          <w:b/>
          <w:lang w:val="en-US" w:eastAsia="ko-KR"/>
        </w:rPr>
        <w:t xml:space="preserve"> </w:t>
      </w:r>
      <w:r w:rsidR="00F56CE2">
        <w:rPr>
          <w:b/>
          <w:lang w:val="en-US" w:eastAsia="ko-KR"/>
        </w:rPr>
        <w:t>a</w:t>
      </w:r>
      <w:r w:rsidR="00F56CE2">
        <w:rPr>
          <w:rFonts w:hint="eastAsia"/>
          <w:b/>
          <w:lang w:val="en-US" w:eastAsia="ko-KR"/>
        </w:rPr>
        <w:t xml:space="preserve">nd </w:t>
      </w:r>
      <w:r w:rsidR="00F56CE2">
        <w:rPr>
          <w:b/>
          <w:lang w:val="en-US" w:eastAsia="ko-KR"/>
        </w:rPr>
        <w:t>“</w:t>
      </w:r>
      <w:r w:rsidR="00F56CE2" w:rsidRPr="00F56CE2">
        <w:rPr>
          <w:b/>
          <w:i/>
        </w:rPr>
        <w:t>When the responding UE uses the shared COT for its transmission has an equal or smaller CAPC value than the CAPC value indicated in a shared COT information</w:t>
      </w:r>
      <w:r w:rsidR="00F56CE2">
        <w:rPr>
          <w:b/>
          <w:lang w:val="en-US" w:eastAsia="ko-KR"/>
        </w:rPr>
        <w:t>”</w:t>
      </w:r>
      <w:r w:rsidR="009D021D" w:rsidRPr="00014D07">
        <w:rPr>
          <w:b/>
          <w:lang w:val="en-US" w:eastAsia="ko-KR"/>
        </w:rPr>
        <w:t>).</w:t>
      </w:r>
    </w:p>
    <w:p w14:paraId="6C293270" w14:textId="6547F1B1" w:rsidR="00510FB5" w:rsidRPr="00510FB5" w:rsidRDefault="00510FB5" w:rsidP="00AA6278">
      <w:pPr>
        <w:jc w:val="both"/>
        <w:rPr>
          <w:b/>
          <w:lang w:val="en-US" w:eastAsia="ko-KR"/>
        </w:rPr>
      </w:pPr>
      <w:r w:rsidRPr="00510FB5">
        <w:rPr>
          <w:rFonts w:hint="eastAsia"/>
          <w:b/>
          <w:lang w:val="en-US" w:eastAsia="ko-KR"/>
        </w:rPr>
        <w:lastRenderedPageBreak/>
        <w:t xml:space="preserve">Observation </w:t>
      </w:r>
      <w:r w:rsidR="00681754">
        <w:rPr>
          <w:b/>
          <w:lang w:val="en-US" w:eastAsia="ko-KR"/>
        </w:rPr>
        <w:t>7</w:t>
      </w:r>
      <w:r w:rsidRPr="00510FB5">
        <w:rPr>
          <w:rFonts w:hint="eastAsia"/>
          <w:b/>
          <w:lang w:val="en-US" w:eastAsia="ko-KR"/>
        </w:rPr>
        <w:t xml:space="preserve">. </w:t>
      </w:r>
      <w:r w:rsidRPr="00510FB5">
        <w:rPr>
          <w:b/>
          <w:lang w:val="en-US" w:eastAsia="ko-KR"/>
        </w:rPr>
        <w:t xml:space="preserve">If RAN2 does not consider LCP enhancement, </w:t>
      </w:r>
      <w:r w:rsidRPr="00510FB5">
        <w:rPr>
          <w:rFonts w:hint="eastAsia"/>
          <w:b/>
          <w:lang w:val="en-US" w:eastAsia="ko-KR"/>
        </w:rPr>
        <w:t>when</w:t>
      </w:r>
      <w:r w:rsidRPr="00510FB5">
        <w:rPr>
          <w:b/>
          <w:lang w:val="en-US" w:eastAsia="ko-KR"/>
        </w:rPr>
        <w:t xml:space="preserve"> the representative SL-CAPC value of the generated MAC PDU, which is the LCP result of the COT responding UE, is larger than the SL-CAPC value included in the shared COT transmitted by the COT initiating UE, RAN2 can define a UE operation so that the COT Responding UE performs type 1 LBT-based transmission for transmission of the MAC PDU.</w:t>
      </w:r>
    </w:p>
    <w:p w14:paraId="353EA0E4" w14:textId="31E19B07" w:rsidR="00AA6278" w:rsidRDefault="00AA6278" w:rsidP="00AA6278">
      <w:pPr>
        <w:jc w:val="both"/>
        <w:rPr>
          <w:lang w:val="en-US" w:eastAsia="ko-KR"/>
        </w:rPr>
      </w:pPr>
      <w:r>
        <w:rPr>
          <w:lang w:val="en-US" w:eastAsia="ko-KR"/>
        </w:rPr>
        <w:t>As well as, f</w:t>
      </w:r>
      <w:r w:rsidRPr="00504FAB">
        <w:rPr>
          <w:lang w:val="en-US" w:eastAsia="ko-KR"/>
        </w:rPr>
        <w:t>rom a resource allocation point of view, it can be discussed whether resource allocation enhancement is necessary to obtain the benefit of using type 2 LBT within the shared COT of the COT responding UE.</w:t>
      </w:r>
    </w:p>
    <w:p w14:paraId="0DC26808" w14:textId="7E3D90ED" w:rsidR="00AA6278" w:rsidRPr="00014D07" w:rsidRDefault="009D021D" w:rsidP="00AA6278">
      <w:pPr>
        <w:jc w:val="both"/>
        <w:rPr>
          <w:lang w:val="en-US" w:eastAsia="ko-KR"/>
        </w:rPr>
      </w:pPr>
      <w:r>
        <w:rPr>
          <w:rFonts w:hint="eastAsia"/>
          <w:b/>
          <w:lang w:eastAsia="ko-KR"/>
        </w:rPr>
        <w:t xml:space="preserve">Proposal </w:t>
      </w:r>
      <w:r w:rsidR="00681754">
        <w:rPr>
          <w:b/>
          <w:lang w:eastAsia="ko-KR"/>
        </w:rPr>
        <w:t>5</w:t>
      </w:r>
      <w:r w:rsidR="00AA6278" w:rsidRPr="00014D07">
        <w:rPr>
          <w:rFonts w:hint="eastAsia"/>
          <w:b/>
          <w:lang w:eastAsia="ko-KR"/>
        </w:rPr>
        <w:t xml:space="preserve">. </w:t>
      </w:r>
      <w:r w:rsidR="00AA6278" w:rsidRPr="00014D07">
        <w:rPr>
          <w:b/>
          <w:lang w:val="en-US" w:eastAsia="ko-KR"/>
        </w:rPr>
        <w:t xml:space="preserve">RAN2 can check </w:t>
      </w:r>
      <w:r w:rsidR="00DF474E">
        <w:rPr>
          <w:b/>
          <w:lang w:val="en-US" w:eastAsia="ko-KR"/>
        </w:rPr>
        <w:t xml:space="preserve">impact of </w:t>
      </w:r>
      <w:proofErr w:type="spellStart"/>
      <w:r w:rsidR="00AA6278" w:rsidRPr="00014D07">
        <w:rPr>
          <w:b/>
          <w:lang w:val="en-US" w:eastAsia="ko-KR"/>
        </w:rPr>
        <w:t>sidelink</w:t>
      </w:r>
      <w:proofErr w:type="spellEnd"/>
      <w:r w:rsidR="00AA6278" w:rsidRPr="00014D07">
        <w:rPr>
          <w:b/>
          <w:lang w:val="en-US" w:eastAsia="ko-KR"/>
        </w:rPr>
        <w:t xml:space="preserve"> grant generation </w:t>
      </w:r>
      <w:r w:rsidR="00DF474E">
        <w:rPr>
          <w:b/>
          <w:lang w:val="en-US" w:eastAsia="ko-KR"/>
        </w:rPr>
        <w:t xml:space="preserve">based on the </w:t>
      </w:r>
      <w:r w:rsidR="00AA6278" w:rsidRPr="00014D07">
        <w:rPr>
          <w:b/>
          <w:lang w:val="en-US" w:eastAsia="ko-KR"/>
        </w:rPr>
        <w:t xml:space="preserve">RAN1 agreement (i.e., </w:t>
      </w:r>
      <w:r w:rsidR="00F56CE2" w:rsidRPr="00014D07">
        <w:rPr>
          <w:b/>
          <w:lang w:val="en-US" w:eastAsia="ko-KR"/>
        </w:rPr>
        <w:t>“</w:t>
      </w:r>
      <w:r w:rsidR="00F56CE2" w:rsidRPr="00014D07">
        <w:rPr>
          <w:b/>
          <w:i/>
        </w:rPr>
        <w:t>A responding SL UE can utilize a COT shared by a COT initiating UE when the responding SL UE is a target receiver of the at least COT initiating UE’s PSSCH data transmission in the COT.</w:t>
      </w:r>
      <w:r w:rsidR="00F56CE2" w:rsidRPr="00014D07">
        <w:rPr>
          <w:b/>
          <w:lang w:val="en-US" w:eastAsia="ko-KR"/>
        </w:rPr>
        <w:t>”</w:t>
      </w:r>
      <w:r w:rsidR="00F56CE2">
        <w:rPr>
          <w:b/>
          <w:lang w:val="en-US" w:eastAsia="ko-KR"/>
        </w:rPr>
        <w:t xml:space="preserve"> </w:t>
      </w:r>
      <w:r w:rsidR="00F56CE2">
        <w:rPr>
          <w:rFonts w:hint="eastAsia"/>
          <w:b/>
          <w:lang w:val="en-US" w:eastAsia="ko-KR"/>
        </w:rPr>
        <w:t xml:space="preserve"> </w:t>
      </w:r>
      <w:r w:rsidR="00F56CE2">
        <w:rPr>
          <w:b/>
          <w:lang w:val="en-US" w:eastAsia="ko-KR"/>
        </w:rPr>
        <w:t>a</w:t>
      </w:r>
      <w:r w:rsidR="00F56CE2">
        <w:rPr>
          <w:rFonts w:hint="eastAsia"/>
          <w:b/>
          <w:lang w:val="en-US" w:eastAsia="ko-KR"/>
        </w:rPr>
        <w:t xml:space="preserve">nd </w:t>
      </w:r>
      <w:r w:rsidR="00F56CE2">
        <w:rPr>
          <w:b/>
          <w:lang w:val="en-US" w:eastAsia="ko-KR"/>
        </w:rPr>
        <w:t>“</w:t>
      </w:r>
      <w:r w:rsidR="00F56CE2" w:rsidRPr="00F56CE2">
        <w:rPr>
          <w:b/>
          <w:i/>
        </w:rPr>
        <w:t>When the responding UE uses the shared COT for its transmission has an equal or smaller CAPC value than the CAPC value indicated in a shared COT information</w:t>
      </w:r>
      <w:r w:rsidR="00F56CE2">
        <w:rPr>
          <w:b/>
          <w:lang w:val="en-US" w:eastAsia="ko-KR"/>
        </w:rPr>
        <w:t>”</w:t>
      </w:r>
      <w:r w:rsidR="00AA6278" w:rsidRPr="00014D07">
        <w:rPr>
          <w:b/>
          <w:lang w:val="en-US" w:eastAsia="ko-KR"/>
        </w:rPr>
        <w:t>).</w:t>
      </w:r>
    </w:p>
    <w:p w14:paraId="7471F7FC" w14:textId="41B72E31" w:rsidR="00510FB5" w:rsidRPr="00A0751E" w:rsidRDefault="00510FB5" w:rsidP="00510FB5">
      <w:pPr>
        <w:jc w:val="both"/>
        <w:rPr>
          <w:lang w:val="en-US" w:eastAsia="ko-KR"/>
        </w:rPr>
      </w:pPr>
      <w:r>
        <w:rPr>
          <w:lang w:val="en-US" w:eastAsia="ko-KR"/>
        </w:rPr>
        <w:t>As another issue, w</w:t>
      </w:r>
      <w:r w:rsidRPr="00A0751E">
        <w:rPr>
          <w:lang w:val="en-US" w:eastAsia="ko-KR"/>
        </w:rPr>
        <w:t xml:space="preserve">hen COT Responding UE receives shared COT </w:t>
      </w:r>
      <w:r>
        <w:rPr>
          <w:lang w:val="en-US" w:eastAsia="ko-KR"/>
        </w:rPr>
        <w:t xml:space="preserve">information </w:t>
      </w:r>
      <w:r w:rsidRPr="00A0751E">
        <w:rPr>
          <w:lang w:val="en-US" w:eastAsia="ko-KR"/>
        </w:rPr>
        <w:t xml:space="preserve">from COT Initiating UE, </w:t>
      </w:r>
      <w:r>
        <w:rPr>
          <w:lang w:val="en-US" w:eastAsia="ko-KR"/>
        </w:rPr>
        <w:t>the COT Responding UE</w:t>
      </w:r>
      <w:r w:rsidRPr="00A0751E">
        <w:rPr>
          <w:lang w:val="en-US" w:eastAsia="ko-KR"/>
        </w:rPr>
        <w:t xml:space="preserve"> performs type 2 LBT-based SL transmission within the shared COT. If the COT responding UE receives the shared COT information from the COT initiating UE through the MAC CE</w:t>
      </w:r>
      <w:r>
        <w:rPr>
          <w:lang w:val="en-US" w:eastAsia="ko-KR"/>
        </w:rPr>
        <w:t xml:space="preserve"> only</w:t>
      </w:r>
      <w:r w:rsidRPr="00A0751E">
        <w:rPr>
          <w:lang w:val="en-US" w:eastAsia="ko-KR"/>
        </w:rPr>
        <w:t xml:space="preserve">, the shared COT information </w:t>
      </w:r>
      <w:r>
        <w:rPr>
          <w:lang w:val="en-US" w:eastAsia="ko-KR"/>
        </w:rPr>
        <w:t>can</w:t>
      </w:r>
      <w:r w:rsidRPr="00A0751E">
        <w:rPr>
          <w:lang w:val="en-US" w:eastAsia="ko-KR"/>
        </w:rPr>
        <w:t xml:space="preserve"> be </w:t>
      </w:r>
      <w:r>
        <w:rPr>
          <w:lang w:val="en-US" w:eastAsia="ko-KR"/>
        </w:rPr>
        <w:t>transferred</w:t>
      </w:r>
      <w:r w:rsidRPr="00A0751E">
        <w:rPr>
          <w:lang w:val="en-US" w:eastAsia="ko-KR"/>
        </w:rPr>
        <w:t xml:space="preserve"> to physical layer so that the physical layer can select a set of candidate resources </w:t>
      </w:r>
      <w:r>
        <w:rPr>
          <w:lang w:val="en-US" w:eastAsia="ko-KR"/>
        </w:rPr>
        <w:t>as resources within</w:t>
      </w:r>
      <w:r w:rsidRPr="00A0751E">
        <w:rPr>
          <w:lang w:val="en-US" w:eastAsia="ko-KR"/>
        </w:rPr>
        <w:t xml:space="preserve"> the shared COT. </w:t>
      </w:r>
      <w:r w:rsidRPr="00A82925">
        <w:rPr>
          <w:lang w:val="en-US" w:eastAsia="ko-KR"/>
        </w:rPr>
        <w:t xml:space="preserve">Since </w:t>
      </w:r>
      <w:r>
        <w:rPr>
          <w:rFonts w:hint="eastAsia"/>
          <w:lang w:val="en-US" w:eastAsia="ko-KR"/>
        </w:rPr>
        <w:t>a</w:t>
      </w:r>
      <w:r w:rsidRPr="00A82925">
        <w:rPr>
          <w:lang w:val="en-US" w:eastAsia="ko-KR"/>
        </w:rPr>
        <w:t xml:space="preserve"> UE performs LBT after the </w:t>
      </w:r>
      <w:proofErr w:type="spellStart"/>
      <w:r w:rsidRPr="00A82925">
        <w:rPr>
          <w:lang w:val="en-US" w:eastAsia="ko-KR"/>
        </w:rPr>
        <w:t>sidelink</w:t>
      </w:r>
      <w:proofErr w:type="spellEnd"/>
      <w:r w:rsidRPr="00A82925">
        <w:rPr>
          <w:lang w:val="en-US" w:eastAsia="ko-KR"/>
        </w:rPr>
        <w:t xml:space="preserve"> grant is generated, when resource </w:t>
      </w:r>
      <w:r>
        <w:rPr>
          <w:lang w:val="en-US" w:eastAsia="ko-KR"/>
        </w:rPr>
        <w:t>re-</w:t>
      </w:r>
      <w:r w:rsidRPr="00A82925">
        <w:rPr>
          <w:lang w:val="en-US" w:eastAsia="ko-KR"/>
        </w:rPr>
        <w:t>selection is triggered</w:t>
      </w:r>
      <w:r>
        <w:rPr>
          <w:lang w:val="en-US" w:eastAsia="ko-KR"/>
        </w:rPr>
        <w:t xml:space="preserve"> </w:t>
      </w:r>
      <w:r w:rsidRPr="00A82925">
        <w:rPr>
          <w:lang w:val="en-US" w:eastAsia="ko-KR"/>
        </w:rPr>
        <w:t xml:space="preserve">by re-evaluation/pre-emption/UL-SL prioritization/Congestion control, the MAC entity </w:t>
      </w:r>
      <w:r>
        <w:rPr>
          <w:lang w:val="en-US" w:eastAsia="ko-KR"/>
        </w:rPr>
        <w:t>can</w:t>
      </w:r>
      <w:r w:rsidRPr="00A82925">
        <w:rPr>
          <w:lang w:val="en-US" w:eastAsia="ko-KR"/>
        </w:rPr>
        <w:t xml:space="preserve"> deliver shared COT information to the physical layer.</w:t>
      </w:r>
    </w:p>
    <w:p w14:paraId="6E735E0D" w14:textId="695E3376" w:rsidR="00DF474E" w:rsidRPr="00510FB5" w:rsidRDefault="00DF474E" w:rsidP="00A82925">
      <w:pPr>
        <w:jc w:val="both"/>
        <w:rPr>
          <w:lang w:val="en-US" w:eastAsia="ko-KR"/>
        </w:rPr>
      </w:pPr>
    </w:p>
    <w:p w14:paraId="465F57BB" w14:textId="2D95C774" w:rsidR="00510FB5" w:rsidRPr="003A080C" w:rsidRDefault="00510FB5" w:rsidP="00510FB5">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4</w:t>
      </w:r>
      <w:r w:rsidRPr="003A080C">
        <w:rPr>
          <w:rFonts w:eastAsia="맑은 고딕" w:hint="eastAsia"/>
          <w:sz w:val="28"/>
          <w:szCs w:val="28"/>
          <w:lang w:eastAsia="ko-KR"/>
        </w:rPr>
        <w:t xml:space="preserve"> </w:t>
      </w:r>
      <w:r w:rsidR="00DF7962">
        <w:rPr>
          <w:rFonts w:eastAsia="맑은 고딕" w:hint="eastAsia"/>
          <w:sz w:val="28"/>
          <w:szCs w:val="28"/>
          <w:lang w:eastAsia="ko-KR"/>
        </w:rPr>
        <w:t xml:space="preserve">Type 1 </w:t>
      </w:r>
      <w:r>
        <w:rPr>
          <w:rFonts w:eastAsia="맑은 고딕"/>
          <w:sz w:val="28"/>
          <w:szCs w:val="28"/>
          <w:lang w:eastAsia="ko-KR"/>
        </w:rPr>
        <w:t xml:space="preserve">LBT &amp; LCP </w:t>
      </w:r>
    </w:p>
    <w:p w14:paraId="226D7DC1" w14:textId="52B5DF37" w:rsidR="00DF474E" w:rsidRDefault="00DF7962" w:rsidP="000E46F3">
      <w:pPr>
        <w:jc w:val="both"/>
        <w:rPr>
          <w:lang w:val="en-US" w:eastAsia="ko-KR"/>
        </w:rPr>
      </w:pPr>
      <w:r w:rsidRPr="00DF7962">
        <w:rPr>
          <w:lang w:val="en-US" w:eastAsia="ko-KR"/>
        </w:rPr>
        <w:t xml:space="preserve">The UE generates a MAC PDU and selects a representative SL-CAPC of the generated MAC PDU to perform Type 1 LBT. If new logical channel data having an SL-CAPC value less than or equal to the representative SL-CAPC value is generated after Type 1 LBT is successful, the </w:t>
      </w:r>
      <w:r w:rsidR="000E46F3" w:rsidRPr="000E46F3">
        <w:rPr>
          <w:lang w:val="en-US" w:eastAsia="ko-KR"/>
        </w:rPr>
        <w:t xml:space="preserve">UE </w:t>
      </w:r>
      <w:r w:rsidR="000E46F3">
        <w:rPr>
          <w:lang w:val="en-US" w:eastAsia="ko-KR"/>
        </w:rPr>
        <w:t xml:space="preserve">can </w:t>
      </w:r>
      <w:r w:rsidR="000E46F3" w:rsidRPr="000E46F3">
        <w:rPr>
          <w:lang w:val="en-US" w:eastAsia="ko-KR"/>
        </w:rPr>
        <w:t xml:space="preserve">transmit </w:t>
      </w:r>
      <w:r w:rsidR="000E46F3">
        <w:rPr>
          <w:lang w:val="en-US" w:eastAsia="ko-KR"/>
        </w:rPr>
        <w:t xml:space="preserve">new </w:t>
      </w:r>
      <w:r w:rsidR="000E46F3" w:rsidRPr="000E46F3">
        <w:rPr>
          <w:lang w:val="en-US" w:eastAsia="ko-KR"/>
        </w:rPr>
        <w:t xml:space="preserve">logical channel data through the </w:t>
      </w:r>
      <w:r w:rsidR="000E46F3">
        <w:rPr>
          <w:lang w:val="en-US" w:eastAsia="ko-KR"/>
        </w:rPr>
        <w:t xml:space="preserve">occupied </w:t>
      </w:r>
      <w:r w:rsidR="000E46F3" w:rsidRPr="000E46F3">
        <w:rPr>
          <w:lang w:val="en-US" w:eastAsia="ko-KR"/>
        </w:rPr>
        <w:t>channel.</w:t>
      </w:r>
      <w:r w:rsidRPr="00DF7962">
        <w:rPr>
          <w:lang w:val="en-US" w:eastAsia="ko-KR"/>
        </w:rPr>
        <w:t xml:space="preserve"> </w:t>
      </w:r>
      <w:r w:rsidR="00A33248">
        <w:rPr>
          <w:lang w:val="en-US" w:eastAsia="ko-KR"/>
        </w:rPr>
        <w:t>It is clear</w:t>
      </w:r>
      <w:r w:rsidR="000E46F3" w:rsidRPr="000E46F3">
        <w:rPr>
          <w:lang w:val="en-US" w:eastAsia="ko-KR"/>
        </w:rPr>
        <w:t xml:space="preserve"> that the UE can transmit </w:t>
      </w:r>
      <w:r w:rsidR="000E46F3">
        <w:rPr>
          <w:rFonts w:hint="eastAsia"/>
          <w:lang w:val="en-US" w:eastAsia="ko-KR"/>
        </w:rPr>
        <w:t xml:space="preserve">new </w:t>
      </w:r>
      <w:r w:rsidR="000E46F3" w:rsidRPr="000E46F3">
        <w:rPr>
          <w:lang w:val="en-US" w:eastAsia="ko-KR"/>
        </w:rPr>
        <w:t xml:space="preserve">logical channel data having an SL-CAPC value less than or equal to the SL-CAPC value used for Type 1 LBT through the </w:t>
      </w:r>
      <w:r w:rsidR="000E46F3">
        <w:rPr>
          <w:lang w:val="en-US" w:eastAsia="ko-KR"/>
        </w:rPr>
        <w:t xml:space="preserve">occupied </w:t>
      </w:r>
      <w:r w:rsidR="000E46F3" w:rsidRPr="000E46F3">
        <w:rPr>
          <w:lang w:val="en-US" w:eastAsia="ko-KR"/>
        </w:rPr>
        <w:t>channel</w:t>
      </w:r>
      <w:r w:rsidRPr="00DF7962">
        <w:rPr>
          <w:lang w:val="en-US" w:eastAsia="ko-KR"/>
        </w:rPr>
        <w:t xml:space="preserve">. However, for </w:t>
      </w:r>
      <w:r w:rsidR="000E46F3">
        <w:rPr>
          <w:lang w:val="en-US" w:eastAsia="ko-KR"/>
        </w:rPr>
        <w:t xml:space="preserve">new </w:t>
      </w:r>
      <w:r w:rsidRPr="00DF7962">
        <w:rPr>
          <w:lang w:val="en-US" w:eastAsia="ko-KR"/>
        </w:rPr>
        <w:t xml:space="preserve">logical channel data having a larger SL-CAPC value than the SL-CAPC value used by the UE for Type 1 LBT, it should be prevented from transmitting new </w:t>
      </w:r>
      <w:r w:rsidR="000E46F3">
        <w:rPr>
          <w:lang w:val="en-US" w:eastAsia="ko-KR"/>
        </w:rPr>
        <w:t xml:space="preserve">logical channel </w:t>
      </w:r>
      <w:r w:rsidRPr="00DF7962">
        <w:rPr>
          <w:lang w:val="en-US" w:eastAsia="ko-KR"/>
        </w:rPr>
        <w:t>data through the occupied channel.</w:t>
      </w:r>
    </w:p>
    <w:p w14:paraId="00BFB1BB" w14:textId="365AE2CA" w:rsidR="00880DE8" w:rsidRDefault="00880DE8" w:rsidP="000E46F3">
      <w:pPr>
        <w:jc w:val="both"/>
        <w:rPr>
          <w:lang w:val="en-US" w:eastAsia="ko-KR"/>
        </w:rPr>
      </w:pPr>
    </w:p>
    <w:p w14:paraId="57BB3241" w14:textId="1ADAF7BA" w:rsidR="00880DE8" w:rsidRDefault="0073786D" w:rsidP="0073786D">
      <w:pPr>
        <w:jc w:val="center"/>
        <w:rPr>
          <w:lang w:val="en-US" w:eastAsia="ko-KR"/>
        </w:rPr>
      </w:pPr>
      <w:r>
        <w:rPr>
          <w:lang w:val="en-US" w:eastAsia="ko-KR"/>
        </w:rPr>
        <w:object w:dxaOrig="12773" w:dyaOrig="6982" w14:anchorId="13838384">
          <v:shape id="_x0000_i1026" type="#_x0000_t75" style="width:448.1pt;height:245.55pt" o:ole="">
            <v:imagedata r:id="rId10" o:title=""/>
          </v:shape>
          <o:OLEObject Type="Embed" ProgID="Visio.Drawing.11" ShapeID="_x0000_i1026" DrawAspect="Content" ObjectID="_1738144898" r:id="rId11"/>
        </w:object>
      </w:r>
    </w:p>
    <w:p w14:paraId="56A2ABDC" w14:textId="383ABE13" w:rsidR="00880DE8" w:rsidRDefault="00880DE8" w:rsidP="00880DE8">
      <w:pPr>
        <w:jc w:val="center"/>
        <w:rPr>
          <w:lang w:val="en-US" w:eastAsia="ko-KR"/>
        </w:rPr>
      </w:pPr>
      <w:r>
        <w:rPr>
          <w:lang w:val="en-US" w:eastAsia="ko-KR"/>
        </w:rPr>
        <w:t>Figure 2. Aggregation of MAC SDU to MAC PDU</w:t>
      </w:r>
    </w:p>
    <w:p w14:paraId="2BE5CC83" w14:textId="7A1DE1AF" w:rsidR="00880DE8" w:rsidRDefault="00880DE8" w:rsidP="00880DE8">
      <w:pPr>
        <w:rPr>
          <w:b/>
          <w:lang w:eastAsia="ko-KR"/>
        </w:rPr>
      </w:pPr>
      <w:r w:rsidRPr="00880DE8">
        <w:rPr>
          <w:b/>
          <w:lang w:eastAsia="ko-KR"/>
        </w:rPr>
        <w:t xml:space="preserve">Observation </w:t>
      </w:r>
      <w:r w:rsidR="00681754">
        <w:rPr>
          <w:b/>
          <w:lang w:eastAsia="ko-KR"/>
        </w:rPr>
        <w:t>8</w:t>
      </w:r>
      <w:r w:rsidRPr="00880DE8">
        <w:rPr>
          <w:b/>
          <w:lang w:eastAsia="ko-KR"/>
        </w:rPr>
        <w:t xml:space="preserve">. The UE generates a MAC PDU and selects a representative SL-CAPC of the generated MAC PDU to perform Type 1 LBT. If new logical channel data having an SL-CAPC value less than or equal to the representative SL-CAPC value is generated after Type 1 LBT is successful, the UE can transmit new logical channel data through the occupied channel. </w:t>
      </w:r>
      <w:r w:rsidR="00A33248">
        <w:rPr>
          <w:b/>
          <w:lang w:eastAsia="ko-KR"/>
        </w:rPr>
        <w:t>It is clear</w:t>
      </w:r>
      <w:r w:rsidRPr="00880DE8">
        <w:rPr>
          <w:b/>
          <w:lang w:eastAsia="ko-KR"/>
        </w:rPr>
        <w:t xml:space="preserve"> that the UE can</w:t>
      </w:r>
      <w:r w:rsidR="00A33248">
        <w:rPr>
          <w:b/>
          <w:lang w:eastAsia="ko-KR"/>
        </w:rPr>
        <w:t xml:space="preserve"> </w:t>
      </w:r>
      <w:r w:rsidRPr="00880DE8">
        <w:rPr>
          <w:b/>
          <w:lang w:eastAsia="ko-KR"/>
        </w:rPr>
        <w:t xml:space="preserve">transmit </w:t>
      </w:r>
      <w:r w:rsidRPr="00880DE8">
        <w:rPr>
          <w:rFonts w:hint="eastAsia"/>
          <w:b/>
          <w:lang w:eastAsia="ko-KR"/>
        </w:rPr>
        <w:t xml:space="preserve">new </w:t>
      </w:r>
      <w:r w:rsidRPr="00880DE8">
        <w:rPr>
          <w:b/>
          <w:lang w:eastAsia="ko-KR"/>
        </w:rPr>
        <w:t xml:space="preserve">logical channel data having </w:t>
      </w:r>
      <w:r w:rsidRPr="00880DE8">
        <w:rPr>
          <w:b/>
          <w:lang w:eastAsia="ko-KR"/>
        </w:rPr>
        <w:lastRenderedPageBreak/>
        <w:t>an SL-CAPC value less than or equal to the SL-CAPC value used for Type 1 LBT through the occupied channel. However, for new logical channel data having a larger SL-CAPC value than the SL-CAPC value used by the UE for Type 1 LBT, it should be prevented from transmitting new logical channel data through the occupied channel.</w:t>
      </w:r>
    </w:p>
    <w:p w14:paraId="0C3DC104" w14:textId="78530345" w:rsidR="0073786D" w:rsidRPr="00880DE8" w:rsidRDefault="0073786D" w:rsidP="00880DE8">
      <w:pPr>
        <w:rPr>
          <w:b/>
          <w:lang w:eastAsia="ko-KR"/>
        </w:rPr>
      </w:pPr>
      <w:r>
        <w:rPr>
          <w:b/>
          <w:lang w:eastAsia="ko-KR"/>
        </w:rPr>
        <w:t xml:space="preserve">Proposal </w:t>
      </w:r>
      <w:r w:rsidR="00681754">
        <w:rPr>
          <w:b/>
          <w:lang w:eastAsia="ko-KR"/>
        </w:rPr>
        <w:t>6</w:t>
      </w:r>
      <w:r>
        <w:rPr>
          <w:b/>
          <w:lang w:eastAsia="ko-KR"/>
        </w:rPr>
        <w:t xml:space="preserve">. </w:t>
      </w:r>
      <w:r w:rsidR="00AD328A" w:rsidRPr="00880DE8">
        <w:rPr>
          <w:b/>
          <w:lang w:eastAsia="ko-KR"/>
        </w:rPr>
        <w:t xml:space="preserve">If new logical channel data having an SL-CAPC value less than or equal to the representative SL-CAPC value is generated after Type 1 LBT is successful, the UE can transmit new logical channel data through the occupied channel. </w:t>
      </w:r>
      <w:r w:rsidR="00AD328A">
        <w:rPr>
          <w:b/>
          <w:lang w:eastAsia="ko-KR"/>
        </w:rPr>
        <w:t xml:space="preserve"> </w:t>
      </w:r>
    </w:p>
    <w:p w14:paraId="11153EAD" w14:textId="77777777" w:rsidR="00510FB5" w:rsidRPr="00510FB5" w:rsidRDefault="00510FB5" w:rsidP="00A82925">
      <w:pPr>
        <w:jc w:val="both"/>
        <w:rPr>
          <w:lang w:val="en-US" w:eastAsia="ko-KR"/>
        </w:rPr>
      </w:pPr>
    </w:p>
    <w:p w14:paraId="376FC9BC" w14:textId="0309F85F" w:rsidR="00CA52D9" w:rsidRPr="003A080C" w:rsidRDefault="00CA52D9" w:rsidP="00CA52D9">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510FB5">
        <w:rPr>
          <w:rFonts w:eastAsia="맑은 고딕"/>
          <w:sz w:val="28"/>
          <w:szCs w:val="28"/>
          <w:lang w:eastAsia="ko-KR"/>
        </w:rPr>
        <w:t>5</w:t>
      </w:r>
      <w:r w:rsidRPr="003A080C">
        <w:rPr>
          <w:rFonts w:eastAsia="맑은 고딕" w:hint="eastAsia"/>
          <w:sz w:val="28"/>
          <w:szCs w:val="28"/>
          <w:lang w:eastAsia="ko-KR"/>
        </w:rPr>
        <w:t xml:space="preserve"> </w:t>
      </w:r>
      <w:r>
        <w:rPr>
          <w:rFonts w:eastAsia="맑은 고딕"/>
          <w:sz w:val="28"/>
          <w:szCs w:val="28"/>
          <w:lang w:eastAsia="ko-KR"/>
        </w:rPr>
        <w:t>CG</w:t>
      </w:r>
      <w:r w:rsidR="001D1E04">
        <w:rPr>
          <w:rFonts w:eastAsia="맑은 고딕"/>
          <w:sz w:val="28"/>
          <w:szCs w:val="28"/>
          <w:lang w:eastAsia="ko-KR"/>
        </w:rPr>
        <w:t>T &amp; CGRT for SL-U</w:t>
      </w:r>
    </w:p>
    <w:p w14:paraId="38741F42" w14:textId="07887C25" w:rsidR="00CA52D9" w:rsidRDefault="00CA52D9" w:rsidP="00CA52D9">
      <w:pPr>
        <w:rPr>
          <w:lang w:val="en-US" w:eastAsia="ko-KR"/>
        </w:rPr>
      </w:pPr>
      <w:r w:rsidRPr="00CA52D9">
        <w:rPr>
          <w:lang w:val="en-US" w:eastAsia="ko-KR"/>
        </w:rPr>
        <w:t xml:space="preserve">When </w:t>
      </w:r>
      <w:r>
        <w:rPr>
          <w:lang w:val="en-US" w:eastAsia="ko-KR"/>
        </w:rPr>
        <w:t xml:space="preserve">a </w:t>
      </w:r>
      <w:proofErr w:type="spellStart"/>
      <w:r>
        <w:rPr>
          <w:lang w:val="en-US" w:eastAsia="ko-KR"/>
        </w:rPr>
        <w:t>sidelink</w:t>
      </w:r>
      <w:proofErr w:type="spellEnd"/>
      <w:r>
        <w:rPr>
          <w:lang w:val="en-US" w:eastAsia="ko-KR"/>
        </w:rPr>
        <w:t xml:space="preserve"> configured </w:t>
      </w:r>
      <w:r w:rsidRPr="00CA52D9">
        <w:rPr>
          <w:lang w:val="en-US" w:eastAsia="ko-KR"/>
        </w:rPr>
        <w:t xml:space="preserve">grant for retransmission is insufficient due to SL LBT failure, it </w:t>
      </w:r>
      <w:r>
        <w:rPr>
          <w:lang w:val="en-US" w:eastAsia="ko-KR"/>
        </w:rPr>
        <w:t>can be needed</w:t>
      </w:r>
      <w:r w:rsidRPr="00CA52D9">
        <w:rPr>
          <w:lang w:val="en-US" w:eastAsia="ko-KR"/>
        </w:rPr>
        <w:t xml:space="preserve"> to use the CG resource of the next period for the purpose of retransmission without PUCCH (NACK) reporting, including case of not configuring </w:t>
      </w:r>
      <w:r w:rsidRPr="00CA52D9">
        <w:rPr>
          <w:rFonts w:hint="eastAsia"/>
          <w:lang w:val="en-US" w:eastAsia="ko-KR"/>
        </w:rPr>
        <w:t>PUCCH resource.</w:t>
      </w:r>
      <w:r w:rsidR="00FE1BAF">
        <w:rPr>
          <w:lang w:val="en-US" w:eastAsia="ko-KR"/>
        </w:rPr>
        <w:t xml:space="preserve"> </w:t>
      </w:r>
      <w:r w:rsidR="00FE1BAF" w:rsidRPr="00FE1BAF">
        <w:rPr>
          <w:lang w:val="en-US" w:eastAsia="ko-KR"/>
        </w:rPr>
        <w:t>Therefore, RAN2 can discuss whether to support the CG retransmission timer introduced in NR-U even in SL-U.</w:t>
      </w:r>
      <w:r w:rsidR="00FE1BAF">
        <w:rPr>
          <w:lang w:val="en-US" w:eastAsia="ko-KR"/>
        </w:rPr>
        <w:t xml:space="preserve"> </w:t>
      </w:r>
      <w:r w:rsidR="00585B8E" w:rsidRPr="00585B8E">
        <w:rPr>
          <w:lang w:val="en-US" w:eastAsia="ko-KR"/>
        </w:rPr>
        <w:t>In addition, since the CG retransmission timer works together with the CG timer, the RAN2 can also discuss whether to support the CG timer.</w:t>
      </w:r>
    </w:p>
    <w:p w14:paraId="1A0F46E0" w14:textId="57F7D787" w:rsidR="00585B8E" w:rsidRPr="00014D07" w:rsidRDefault="00585B8E" w:rsidP="00585B8E">
      <w:pPr>
        <w:rPr>
          <w:b/>
          <w:lang w:eastAsia="ko-KR"/>
        </w:rPr>
      </w:pPr>
      <w:r w:rsidRPr="00014D07">
        <w:rPr>
          <w:rFonts w:hint="eastAsia"/>
          <w:b/>
          <w:lang w:eastAsia="ko-KR"/>
        </w:rPr>
        <w:t>Observation</w:t>
      </w:r>
      <w:r w:rsidRPr="00014D07">
        <w:rPr>
          <w:b/>
          <w:lang w:eastAsia="ko-KR"/>
        </w:rPr>
        <w:t xml:space="preserve"> </w:t>
      </w:r>
      <w:r w:rsidR="00681754">
        <w:rPr>
          <w:b/>
          <w:lang w:eastAsia="ko-KR"/>
        </w:rPr>
        <w:t>9</w:t>
      </w:r>
      <w:r w:rsidRPr="00014D07">
        <w:rPr>
          <w:b/>
          <w:lang w:eastAsia="ko-KR"/>
        </w:rPr>
        <w:t xml:space="preserve">. When a </w:t>
      </w:r>
      <w:proofErr w:type="spellStart"/>
      <w:r w:rsidRPr="00014D07">
        <w:rPr>
          <w:b/>
          <w:lang w:eastAsia="ko-KR"/>
        </w:rPr>
        <w:t>sidelink</w:t>
      </w:r>
      <w:proofErr w:type="spellEnd"/>
      <w:r w:rsidRPr="00014D07">
        <w:rPr>
          <w:b/>
          <w:lang w:eastAsia="ko-KR"/>
        </w:rPr>
        <w:t xml:space="preserve"> configured grant for retransmission is insufficient due to SL LBT failure, it can be needed to use the CG resource of the next period for the purpose of retransmission without PUCCH (NACK) reporting, including case of not configuring </w:t>
      </w:r>
      <w:r w:rsidRPr="00014D07">
        <w:rPr>
          <w:rFonts w:hint="eastAsia"/>
          <w:b/>
          <w:lang w:eastAsia="ko-KR"/>
        </w:rPr>
        <w:t>PUCCH resource.</w:t>
      </w:r>
      <w:r w:rsidRPr="00014D07">
        <w:rPr>
          <w:b/>
          <w:lang w:eastAsia="ko-KR"/>
        </w:rPr>
        <w:t xml:space="preserve"> Therefore, RAN2 can discuss whether to support the CG retransmission timer introduced in NR-U even in SL-U. In addition, since the CG retransmission timer works together with the CG timer, the RAN2 can also discuss whether to support the CG timer.</w:t>
      </w:r>
    </w:p>
    <w:p w14:paraId="6C36A06E" w14:textId="153DADBE" w:rsidR="00585B8E" w:rsidRDefault="00585B8E" w:rsidP="00585B8E">
      <w:pPr>
        <w:rPr>
          <w:b/>
          <w:lang w:eastAsia="ko-KR"/>
        </w:rPr>
      </w:pPr>
      <w:r>
        <w:rPr>
          <w:rFonts w:hint="eastAsia"/>
          <w:b/>
          <w:lang w:eastAsia="ko-KR"/>
        </w:rPr>
        <w:t xml:space="preserve">Proposal </w:t>
      </w:r>
      <w:r w:rsidR="00681754">
        <w:rPr>
          <w:b/>
          <w:lang w:eastAsia="ko-KR"/>
        </w:rPr>
        <w:t>7</w:t>
      </w:r>
      <w:r>
        <w:rPr>
          <w:rFonts w:hint="eastAsia"/>
          <w:b/>
          <w:lang w:eastAsia="ko-KR"/>
        </w:rPr>
        <w:t xml:space="preserve">. </w:t>
      </w:r>
      <w:r w:rsidRPr="00585B8E">
        <w:rPr>
          <w:b/>
          <w:lang w:eastAsia="ko-KR"/>
        </w:rPr>
        <w:t xml:space="preserve">RAN2 can discuss whether to support the </w:t>
      </w:r>
      <w:r>
        <w:rPr>
          <w:b/>
          <w:lang w:eastAsia="ko-KR"/>
        </w:rPr>
        <w:t xml:space="preserve">CG timer and </w:t>
      </w:r>
      <w:r w:rsidRPr="00585B8E">
        <w:rPr>
          <w:b/>
          <w:lang w:eastAsia="ko-KR"/>
        </w:rPr>
        <w:t>CG retransmission timer in SL-U.</w:t>
      </w:r>
    </w:p>
    <w:p w14:paraId="6CB4B250" w14:textId="6B7D167D" w:rsidR="001D1E04" w:rsidRDefault="001D1E04" w:rsidP="00585B8E">
      <w:pPr>
        <w:rPr>
          <w:lang w:val="en-US" w:eastAsia="ko-KR"/>
        </w:rPr>
      </w:pPr>
      <w:r w:rsidRPr="001D1E04">
        <w:rPr>
          <w:lang w:val="en-US" w:eastAsia="ko-KR"/>
        </w:rPr>
        <w:t>Another approach is that</w:t>
      </w:r>
      <w:r w:rsidR="00013DFD">
        <w:rPr>
          <w:rFonts w:hint="eastAsia"/>
          <w:lang w:val="en-US" w:eastAsia="ko-KR"/>
        </w:rPr>
        <w:t xml:space="preserve"> </w:t>
      </w:r>
      <w:r w:rsidR="00013DFD">
        <w:rPr>
          <w:lang w:val="en-US" w:eastAsia="ko-KR"/>
        </w:rPr>
        <w:t>it</w:t>
      </w:r>
      <w:r w:rsidRPr="001D1E04">
        <w:rPr>
          <w:lang w:val="en-US" w:eastAsia="ko-KR"/>
        </w:rPr>
        <w:t xml:space="preserve"> allows the UE to perform SL</w:t>
      </w:r>
      <w:r w:rsidR="00013DFD">
        <w:rPr>
          <w:lang w:val="en-US" w:eastAsia="ko-KR"/>
        </w:rPr>
        <w:t xml:space="preserve"> </w:t>
      </w:r>
      <w:r w:rsidRPr="001D1E04">
        <w:rPr>
          <w:lang w:val="en-US" w:eastAsia="ko-KR"/>
        </w:rPr>
        <w:t xml:space="preserve">TB transmission using resources from different </w:t>
      </w:r>
      <w:proofErr w:type="spellStart"/>
      <w:r w:rsidRPr="001D1E04">
        <w:rPr>
          <w:lang w:val="en-US" w:eastAsia="ko-KR"/>
        </w:rPr>
        <w:t>sidelink</w:t>
      </w:r>
      <w:proofErr w:type="spellEnd"/>
      <w:r w:rsidRPr="001D1E04">
        <w:rPr>
          <w:lang w:val="en-US" w:eastAsia="ko-KR"/>
        </w:rPr>
        <w:t xml:space="preserve"> grant</w:t>
      </w:r>
      <w:r w:rsidR="00013DFD">
        <w:rPr>
          <w:lang w:val="en-US" w:eastAsia="ko-KR"/>
        </w:rPr>
        <w:t xml:space="preserve"> (e.g., between across CG resources or using next period resource of same CG) </w:t>
      </w:r>
      <w:r w:rsidR="00013DFD" w:rsidRPr="001D1E04">
        <w:rPr>
          <w:lang w:val="en-US" w:eastAsia="ko-KR"/>
        </w:rPr>
        <w:t>without CGT or CGRT</w:t>
      </w:r>
      <w:r w:rsidRPr="001D1E04">
        <w:rPr>
          <w:lang w:val="en-US" w:eastAsia="ko-KR"/>
        </w:rPr>
        <w:t>.</w:t>
      </w:r>
      <w:r w:rsidR="00013DFD">
        <w:rPr>
          <w:lang w:val="en-US" w:eastAsia="ko-KR"/>
        </w:rPr>
        <w:t xml:space="preserve"> </w:t>
      </w:r>
    </w:p>
    <w:p w14:paraId="1B39A782" w14:textId="6CF5ACC1" w:rsidR="00013DFD" w:rsidRPr="00013DFD" w:rsidRDefault="00013DFD" w:rsidP="00585B8E">
      <w:pPr>
        <w:rPr>
          <w:b/>
          <w:lang w:eastAsia="ko-KR"/>
        </w:rPr>
      </w:pPr>
      <w:r w:rsidRPr="00013DFD">
        <w:rPr>
          <w:b/>
          <w:lang w:eastAsia="ko-KR"/>
        </w:rPr>
        <w:t xml:space="preserve">Proposal </w:t>
      </w:r>
      <w:r w:rsidR="00681754">
        <w:rPr>
          <w:b/>
          <w:lang w:eastAsia="ko-KR"/>
        </w:rPr>
        <w:t>8</w:t>
      </w:r>
      <w:r w:rsidRPr="00013DFD">
        <w:rPr>
          <w:b/>
          <w:lang w:eastAsia="ko-KR"/>
        </w:rPr>
        <w:t xml:space="preserve">. RAN2 can discuss that it allows the UE to perform SL TB transmission using resources from different </w:t>
      </w:r>
      <w:proofErr w:type="spellStart"/>
      <w:r w:rsidRPr="00013DFD">
        <w:rPr>
          <w:b/>
          <w:lang w:eastAsia="ko-KR"/>
        </w:rPr>
        <w:t>sidelink</w:t>
      </w:r>
      <w:proofErr w:type="spellEnd"/>
      <w:r w:rsidRPr="00013DFD">
        <w:rPr>
          <w:b/>
          <w:lang w:eastAsia="ko-KR"/>
        </w:rPr>
        <w:t xml:space="preserve"> grant (e.g., between across CG resources or using next period resource of same CG) without CGT or CGRT</w:t>
      </w:r>
      <w:r>
        <w:rPr>
          <w:b/>
          <w:lang w:eastAsia="ko-KR"/>
        </w:rPr>
        <w:t xml:space="preserve"> in SL-U</w:t>
      </w:r>
      <w:r w:rsidRPr="00013DFD">
        <w:rPr>
          <w:b/>
          <w:lang w:eastAsia="ko-KR"/>
        </w:rPr>
        <w:t>.</w:t>
      </w:r>
    </w:p>
    <w:p w14:paraId="3A1088FD" w14:textId="77777777" w:rsidR="001D1E04" w:rsidRPr="00585B8E" w:rsidRDefault="001D1E04" w:rsidP="00585B8E">
      <w:pPr>
        <w:rPr>
          <w:lang w:val="en-US" w:eastAsia="ko-KR"/>
        </w:rPr>
      </w:pPr>
    </w:p>
    <w:p w14:paraId="0C3A6A31" w14:textId="0F516420" w:rsidR="00C8473C" w:rsidRPr="003A080C" w:rsidRDefault="00C8473C" w:rsidP="00C8473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510FB5">
        <w:rPr>
          <w:rFonts w:eastAsia="맑은 고딕"/>
          <w:sz w:val="28"/>
          <w:szCs w:val="28"/>
          <w:lang w:eastAsia="ko-KR"/>
        </w:rPr>
        <w:t>6</w:t>
      </w:r>
      <w:r w:rsidRPr="003A080C">
        <w:rPr>
          <w:rFonts w:eastAsia="맑은 고딕" w:hint="eastAsia"/>
          <w:sz w:val="28"/>
          <w:szCs w:val="28"/>
          <w:lang w:eastAsia="ko-KR"/>
        </w:rPr>
        <w:t xml:space="preserve"> </w:t>
      </w:r>
      <w:r>
        <w:rPr>
          <w:rFonts w:eastAsia="맑은 고딕"/>
          <w:sz w:val="28"/>
          <w:szCs w:val="28"/>
          <w:lang w:eastAsia="ko-KR"/>
        </w:rPr>
        <w:t xml:space="preserve">DRX impact </w:t>
      </w:r>
    </w:p>
    <w:p w14:paraId="0396A093" w14:textId="5B5E6327" w:rsidR="00C8473C" w:rsidRDefault="00C8473C" w:rsidP="00C8473C">
      <w:pPr>
        <w:jc w:val="both"/>
        <w:rPr>
          <w:lang w:val="en-US" w:eastAsia="ko-KR"/>
        </w:rPr>
      </w:pPr>
      <w:r w:rsidRPr="00C8473C">
        <w:rPr>
          <w:lang w:val="en-US" w:eastAsia="ko-KR"/>
        </w:rPr>
        <w:t xml:space="preserve">COT Initiating UE </w:t>
      </w:r>
      <w:r>
        <w:rPr>
          <w:lang w:val="en-US" w:eastAsia="ko-KR"/>
        </w:rPr>
        <w:t>is</w:t>
      </w:r>
      <w:r w:rsidRPr="00C8473C">
        <w:rPr>
          <w:lang w:val="en-US" w:eastAsia="ko-KR"/>
        </w:rPr>
        <w:t xml:space="preserve"> a UE receiving SL Data transmitted by the COT Responding UE. In addition, the COT Responding UE transmit</w:t>
      </w:r>
      <w:r>
        <w:rPr>
          <w:lang w:val="en-US" w:eastAsia="ko-KR"/>
        </w:rPr>
        <w:t>s</w:t>
      </w:r>
      <w:r w:rsidRPr="00C8473C">
        <w:rPr>
          <w:lang w:val="en-US" w:eastAsia="ko-KR"/>
        </w:rPr>
        <w:t xml:space="preserve"> SL data within the shared COT duration</w:t>
      </w:r>
      <w:r>
        <w:rPr>
          <w:lang w:val="en-US" w:eastAsia="ko-KR"/>
        </w:rPr>
        <w:t xml:space="preserve"> to the COT Initiating UE</w:t>
      </w:r>
      <w:r w:rsidRPr="00C8473C">
        <w:rPr>
          <w:lang w:val="en-US" w:eastAsia="ko-KR"/>
        </w:rPr>
        <w:t xml:space="preserve">. Therefore, if the COT initiating UE supports the SL DRX, the COT initiating UE should monitor the PSCCH/PSSCH from the COT responding UE during the corresponding period by considering the shared COT duration it shares as </w:t>
      </w:r>
      <w:r>
        <w:rPr>
          <w:lang w:val="en-US" w:eastAsia="ko-KR"/>
        </w:rPr>
        <w:t>its own</w:t>
      </w:r>
      <w:r w:rsidRPr="00C8473C">
        <w:rPr>
          <w:lang w:val="en-US" w:eastAsia="ko-KR"/>
        </w:rPr>
        <w:t xml:space="preserve"> DRX active time.</w:t>
      </w:r>
    </w:p>
    <w:p w14:paraId="18F632ED" w14:textId="2B5B68A8" w:rsidR="00C8473C" w:rsidRDefault="00BE5E6F" w:rsidP="00BE5E6F">
      <w:pPr>
        <w:jc w:val="both"/>
        <w:rPr>
          <w:b/>
          <w:lang w:eastAsia="ko-KR"/>
        </w:rPr>
      </w:pPr>
      <w:r>
        <w:rPr>
          <w:rFonts w:hint="eastAsia"/>
          <w:b/>
          <w:lang w:eastAsia="ko-KR"/>
        </w:rPr>
        <w:t>Observation</w:t>
      </w:r>
      <w:r>
        <w:rPr>
          <w:b/>
          <w:lang w:eastAsia="ko-KR"/>
        </w:rPr>
        <w:t xml:space="preserve"> </w:t>
      </w:r>
      <w:r w:rsidR="00AD328A">
        <w:rPr>
          <w:b/>
          <w:lang w:eastAsia="ko-KR"/>
        </w:rPr>
        <w:t>1</w:t>
      </w:r>
      <w:r w:rsidR="00681754">
        <w:rPr>
          <w:b/>
          <w:lang w:eastAsia="ko-KR"/>
        </w:rPr>
        <w:t>0</w:t>
      </w:r>
      <w:r>
        <w:rPr>
          <w:b/>
          <w:lang w:eastAsia="ko-KR"/>
        </w:rPr>
        <w:t xml:space="preserve">. </w:t>
      </w:r>
      <w:r w:rsidRPr="00BE5E6F">
        <w:rPr>
          <w:b/>
          <w:lang w:eastAsia="ko-KR"/>
        </w:rPr>
        <w:t>COT Initiating UE is a UE receiving SL Data transmitted by the COT Responding UE. In addition, the COT Responding UE transmits SL data within the shared COT duration to the COT Initiating UE. Therefore, if the COT initiating UE supports the SL DRX, the COT initiating UE should monitor the PSCCH/PSSCH from the COT responding UE during the corresponding period by considering the shared COT duration it shares as its own DRX active time.</w:t>
      </w:r>
    </w:p>
    <w:p w14:paraId="30AC788D" w14:textId="0A388D15" w:rsidR="009B7FC5" w:rsidRDefault="00BE5E6F" w:rsidP="00FE0F8F">
      <w:pPr>
        <w:jc w:val="both"/>
        <w:rPr>
          <w:b/>
          <w:lang w:eastAsia="ko-KR"/>
        </w:rPr>
      </w:pPr>
      <w:r>
        <w:rPr>
          <w:b/>
          <w:lang w:eastAsia="ko-KR"/>
        </w:rPr>
        <w:t xml:space="preserve">Proposal </w:t>
      </w:r>
      <w:r w:rsidR="00AD328A">
        <w:rPr>
          <w:b/>
          <w:lang w:eastAsia="ko-KR"/>
        </w:rPr>
        <w:t>9</w:t>
      </w:r>
      <w:r>
        <w:rPr>
          <w:b/>
          <w:lang w:eastAsia="ko-KR"/>
        </w:rPr>
        <w:t xml:space="preserve">. </w:t>
      </w:r>
      <w:r w:rsidR="003225DE" w:rsidRPr="003225DE">
        <w:rPr>
          <w:b/>
          <w:lang w:eastAsia="ko-KR"/>
        </w:rPr>
        <w:t>RAN2 can discuss DRX operation considering shared COT as SL DRX active time.</w:t>
      </w:r>
    </w:p>
    <w:p w14:paraId="0C1CF5D2" w14:textId="37ECE121" w:rsidR="003225DE" w:rsidRDefault="001F624A" w:rsidP="00FE0F8F">
      <w:pPr>
        <w:jc w:val="both"/>
        <w:rPr>
          <w:lang w:eastAsia="ko-KR"/>
        </w:rPr>
      </w:pPr>
      <w:r w:rsidRPr="001F624A">
        <w:rPr>
          <w:lang w:eastAsia="ko-KR"/>
        </w:rPr>
        <w:t>In addition, if TX UE directly makes and uses a COT, the TX UE can generate the COT in consideration of the DRX active time of RX UE.</w:t>
      </w:r>
    </w:p>
    <w:p w14:paraId="46215487" w14:textId="432F0FB4" w:rsidR="001F624A" w:rsidRDefault="001F624A" w:rsidP="001F624A">
      <w:pPr>
        <w:jc w:val="both"/>
        <w:rPr>
          <w:lang w:eastAsia="ko-KR"/>
        </w:rPr>
      </w:pPr>
      <w:r>
        <w:rPr>
          <w:rFonts w:hint="eastAsia"/>
          <w:b/>
          <w:lang w:eastAsia="ko-KR"/>
        </w:rPr>
        <w:t>Observation</w:t>
      </w:r>
      <w:r>
        <w:rPr>
          <w:b/>
          <w:lang w:eastAsia="ko-KR"/>
        </w:rPr>
        <w:t xml:space="preserve"> 1</w:t>
      </w:r>
      <w:r w:rsidR="00681754">
        <w:rPr>
          <w:b/>
          <w:lang w:eastAsia="ko-KR"/>
        </w:rPr>
        <w:t>1</w:t>
      </w:r>
      <w:r>
        <w:rPr>
          <w:b/>
          <w:lang w:eastAsia="ko-KR"/>
        </w:rPr>
        <w:t xml:space="preserve">. </w:t>
      </w:r>
      <w:r w:rsidR="00DF1374">
        <w:rPr>
          <w:b/>
          <w:lang w:eastAsia="ko-KR"/>
        </w:rPr>
        <w:t>I</w:t>
      </w:r>
      <w:r w:rsidRPr="0027389A">
        <w:rPr>
          <w:b/>
          <w:lang w:eastAsia="ko-KR"/>
        </w:rPr>
        <w:t>f TX UE directly makes and uses a COT, the TX UE can generate the COT in consideration of the DRX active time of RX UE.</w:t>
      </w:r>
    </w:p>
    <w:p w14:paraId="569D619B" w14:textId="763861A3" w:rsidR="003225DE" w:rsidRDefault="008C5935" w:rsidP="008C5935">
      <w:pPr>
        <w:jc w:val="both"/>
        <w:rPr>
          <w:b/>
          <w:lang w:eastAsia="ko-KR"/>
        </w:rPr>
      </w:pPr>
      <w:r>
        <w:rPr>
          <w:b/>
          <w:lang w:eastAsia="ko-KR"/>
        </w:rPr>
        <w:t>Proposal 1</w:t>
      </w:r>
      <w:r w:rsidR="00AD328A">
        <w:rPr>
          <w:b/>
          <w:lang w:eastAsia="ko-KR"/>
        </w:rPr>
        <w:t>0</w:t>
      </w:r>
      <w:r>
        <w:rPr>
          <w:b/>
          <w:lang w:eastAsia="ko-KR"/>
        </w:rPr>
        <w:t>.</w:t>
      </w:r>
      <w:r w:rsidR="004D403F">
        <w:rPr>
          <w:b/>
          <w:lang w:eastAsia="ko-KR"/>
        </w:rPr>
        <w:t xml:space="preserve"> </w:t>
      </w:r>
      <w:r w:rsidR="004D403F" w:rsidRPr="004D403F">
        <w:rPr>
          <w:b/>
          <w:lang w:eastAsia="ko-KR"/>
        </w:rPr>
        <w:t xml:space="preserve">RAN2 </w:t>
      </w:r>
      <w:r w:rsidR="004D403F">
        <w:rPr>
          <w:b/>
          <w:lang w:eastAsia="ko-KR"/>
        </w:rPr>
        <w:t xml:space="preserve">can </w:t>
      </w:r>
      <w:r w:rsidR="004D403F" w:rsidRPr="004D403F">
        <w:rPr>
          <w:b/>
          <w:lang w:eastAsia="ko-KR"/>
        </w:rPr>
        <w:t>discuss the procedure for the TX UE to generate a COT considering the SL DRX active time of the RX UE.</w:t>
      </w:r>
    </w:p>
    <w:p w14:paraId="628C056A" w14:textId="52EF4C88" w:rsidR="002431BD" w:rsidRDefault="002431BD" w:rsidP="002431BD">
      <w:pPr>
        <w:jc w:val="both"/>
        <w:rPr>
          <w:lang w:eastAsia="ko-KR"/>
        </w:rPr>
      </w:pPr>
      <w:r w:rsidRPr="002431BD">
        <w:rPr>
          <w:lang w:eastAsia="ko-KR"/>
        </w:rPr>
        <w:t xml:space="preserve">In Release-17 </w:t>
      </w:r>
      <w:proofErr w:type="spellStart"/>
      <w:r>
        <w:rPr>
          <w:lang w:eastAsia="ko-KR"/>
        </w:rPr>
        <w:t>Sidelink</w:t>
      </w:r>
      <w:proofErr w:type="spellEnd"/>
      <w:r>
        <w:rPr>
          <w:lang w:eastAsia="ko-KR"/>
        </w:rPr>
        <w:t xml:space="preserve"> enhancement</w:t>
      </w:r>
      <w:r w:rsidRPr="002431BD">
        <w:rPr>
          <w:lang w:eastAsia="ko-KR"/>
        </w:rPr>
        <w:t xml:space="preserve">, RAN2 defined an </w:t>
      </w:r>
      <w:r>
        <w:rPr>
          <w:lang w:eastAsia="ko-KR"/>
        </w:rPr>
        <w:t>RX UE’s behaviour</w:t>
      </w:r>
      <w:r w:rsidRPr="002431BD">
        <w:rPr>
          <w:lang w:eastAsia="ko-KR"/>
        </w:rPr>
        <w:t xml:space="preserve"> to start </w:t>
      </w:r>
      <w:proofErr w:type="spellStart"/>
      <w:r w:rsidRPr="002431BD">
        <w:rPr>
          <w:i/>
          <w:lang w:eastAsia="ko-KR"/>
        </w:rPr>
        <w:t>sl</w:t>
      </w:r>
      <w:proofErr w:type="spellEnd"/>
      <w:r w:rsidRPr="002431BD">
        <w:rPr>
          <w:i/>
          <w:lang w:eastAsia="ko-KR"/>
        </w:rPr>
        <w:t>-</w:t>
      </w:r>
      <w:proofErr w:type="spellStart"/>
      <w:r w:rsidRPr="002431BD">
        <w:rPr>
          <w:i/>
          <w:lang w:eastAsia="ko-KR"/>
        </w:rPr>
        <w:t>drx</w:t>
      </w:r>
      <w:proofErr w:type="spellEnd"/>
      <w:r w:rsidRPr="002431BD">
        <w:rPr>
          <w:i/>
          <w:lang w:eastAsia="ko-KR"/>
        </w:rPr>
        <w:t>-HARQ-RTT-Timer</w:t>
      </w:r>
      <w:r w:rsidRPr="002431BD">
        <w:rPr>
          <w:lang w:eastAsia="ko-KR"/>
        </w:rPr>
        <w:t xml:space="preserve"> when PSFCH transmission </w:t>
      </w:r>
      <w:r>
        <w:rPr>
          <w:lang w:eastAsia="ko-KR"/>
        </w:rPr>
        <w:t>is not</w:t>
      </w:r>
      <w:r w:rsidRPr="002431BD">
        <w:rPr>
          <w:lang w:eastAsia="ko-KR"/>
        </w:rPr>
        <w:t xml:space="preserve"> performed due to UL/SL prioritization. Similarly, </w:t>
      </w:r>
      <w:r>
        <w:rPr>
          <w:lang w:eastAsia="ko-KR"/>
        </w:rPr>
        <w:t>RAN2</w:t>
      </w:r>
      <w:r w:rsidRPr="002431BD">
        <w:rPr>
          <w:lang w:eastAsia="ko-KR"/>
        </w:rPr>
        <w:t xml:space="preserve"> can support </w:t>
      </w:r>
      <w:r>
        <w:rPr>
          <w:lang w:eastAsia="ko-KR"/>
        </w:rPr>
        <w:t>an RE UE’s behaviour</w:t>
      </w:r>
      <w:r w:rsidRPr="002431BD">
        <w:rPr>
          <w:lang w:eastAsia="ko-KR"/>
        </w:rPr>
        <w:t xml:space="preserve"> of starting </w:t>
      </w:r>
      <w:proofErr w:type="spellStart"/>
      <w:r w:rsidRPr="002431BD">
        <w:rPr>
          <w:i/>
          <w:lang w:eastAsia="ko-KR"/>
        </w:rPr>
        <w:t>sl</w:t>
      </w:r>
      <w:proofErr w:type="spellEnd"/>
      <w:r w:rsidRPr="002431BD">
        <w:rPr>
          <w:i/>
          <w:lang w:eastAsia="ko-KR"/>
        </w:rPr>
        <w:t>-</w:t>
      </w:r>
      <w:proofErr w:type="spellStart"/>
      <w:r w:rsidRPr="002431BD">
        <w:rPr>
          <w:i/>
          <w:lang w:eastAsia="ko-KR"/>
        </w:rPr>
        <w:t>drx</w:t>
      </w:r>
      <w:proofErr w:type="spellEnd"/>
      <w:r w:rsidRPr="002431BD">
        <w:rPr>
          <w:i/>
          <w:lang w:eastAsia="ko-KR"/>
        </w:rPr>
        <w:t>-HARQ-RTT-Timer</w:t>
      </w:r>
      <w:r w:rsidRPr="002431BD">
        <w:rPr>
          <w:lang w:eastAsia="ko-KR"/>
        </w:rPr>
        <w:t xml:space="preserve"> when PSFCH transmission </w:t>
      </w:r>
      <w:r>
        <w:rPr>
          <w:lang w:eastAsia="ko-KR"/>
        </w:rPr>
        <w:t>is not</w:t>
      </w:r>
      <w:r w:rsidRPr="002431BD">
        <w:rPr>
          <w:lang w:eastAsia="ko-KR"/>
        </w:rPr>
        <w:t xml:space="preserve"> performed due to </w:t>
      </w:r>
      <w:r>
        <w:rPr>
          <w:lang w:eastAsia="ko-KR"/>
        </w:rPr>
        <w:t xml:space="preserve">SL </w:t>
      </w:r>
      <w:r w:rsidRPr="002431BD">
        <w:rPr>
          <w:lang w:eastAsia="ko-KR"/>
        </w:rPr>
        <w:t>LBT failure.</w:t>
      </w:r>
    </w:p>
    <w:p w14:paraId="1794AE62" w14:textId="07E5B71A" w:rsidR="002431BD" w:rsidRDefault="002431BD" w:rsidP="002431BD">
      <w:pPr>
        <w:rPr>
          <w:b/>
          <w:lang w:eastAsia="ko-KR"/>
        </w:rPr>
      </w:pPr>
      <w:r>
        <w:rPr>
          <w:rFonts w:hint="eastAsia"/>
          <w:b/>
          <w:lang w:eastAsia="ko-KR"/>
        </w:rPr>
        <w:lastRenderedPageBreak/>
        <w:t>O</w:t>
      </w:r>
      <w:r>
        <w:rPr>
          <w:b/>
          <w:lang w:eastAsia="ko-KR"/>
        </w:rPr>
        <w:t>bservation 1</w:t>
      </w:r>
      <w:r w:rsidR="00681754">
        <w:rPr>
          <w:b/>
          <w:lang w:eastAsia="ko-KR"/>
        </w:rPr>
        <w:t>2</w:t>
      </w:r>
      <w:r>
        <w:rPr>
          <w:b/>
          <w:lang w:eastAsia="ko-KR"/>
        </w:rPr>
        <w:t xml:space="preserve">. </w:t>
      </w:r>
      <w:r w:rsidRPr="002431BD">
        <w:rPr>
          <w:b/>
          <w:lang w:eastAsia="ko-KR"/>
        </w:rPr>
        <w:t xml:space="preserve">In Release-17 </w:t>
      </w:r>
      <w:proofErr w:type="spellStart"/>
      <w:r w:rsidRPr="002431BD">
        <w:rPr>
          <w:b/>
          <w:lang w:eastAsia="ko-KR"/>
        </w:rPr>
        <w:t>Sidelink</w:t>
      </w:r>
      <w:proofErr w:type="spellEnd"/>
      <w:r w:rsidRPr="002431BD">
        <w:rPr>
          <w:b/>
          <w:lang w:eastAsia="ko-KR"/>
        </w:rPr>
        <w:t xml:space="preserve"> enhancement, RAN2 defined an RX UE’s behaviour to start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UL/SL prioritization. Similarly, RAN2 can support an RE UE’s behaviour of starting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SL LBT failure.</w:t>
      </w:r>
    </w:p>
    <w:p w14:paraId="7B757803" w14:textId="0626226E" w:rsidR="008C5935" w:rsidRDefault="002431BD" w:rsidP="004814C2">
      <w:pPr>
        <w:rPr>
          <w:b/>
        </w:rPr>
      </w:pPr>
      <w:r w:rsidRPr="003610F3">
        <w:rPr>
          <w:rFonts w:hint="eastAsia"/>
          <w:b/>
        </w:rPr>
        <w:t>Proposal</w:t>
      </w:r>
      <w:r>
        <w:rPr>
          <w:b/>
        </w:rPr>
        <w:t xml:space="preserve"> 1</w:t>
      </w:r>
      <w:r w:rsidR="00AD328A">
        <w:rPr>
          <w:b/>
        </w:rPr>
        <w:t>1</w:t>
      </w:r>
      <w:r w:rsidRPr="003610F3">
        <w:rPr>
          <w:rFonts w:hint="eastAsia"/>
          <w:b/>
        </w:rPr>
        <w:t xml:space="preserve">.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E06A76">
        <w:rPr>
          <w:b/>
        </w:rPr>
        <w:t xml:space="preserve"> </w:t>
      </w:r>
      <w:r w:rsidR="004814C2">
        <w:rPr>
          <w:b/>
        </w:rPr>
        <w:t>can</w:t>
      </w:r>
      <w:r w:rsidRPr="00E06A76">
        <w:rPr>
          <w:b/>
        </w:rPr>
        <w:t xml:space="preserve"> be started/restarted </w:t>
      </w:r>
      <w:r w:rsidR="004814C2" w:rsidRPr="00E06A76">
        <w:rPr>
          <w:b/>
        </w:rPr>
        <w:t xml:space="preserve">regardless of the </w:t>
      </w:r>
      <w:r w:rsidR="004814C2">
        <w:rPr>
          <w:b/>
        </w:rPr>
        <w:t xml:space="preserve">SL </w:t>
      </w:r>
      <w:r w:rsidR="004814C2" w:rsidRPr="00E06A76">
        <w:rPr>
          <w:b/>
        </w:rPr>
        <w:t>LBT outcome for P</w:t>
      </w:r>
      <w:r w:rsidR="004814C2">
        <w:rPr>
          <w:b/>
        </w:rPr>
        <w:t>SFCH</w:t>
      </w:r>
      <w:r w:rsidR="004814C2" w:rsidRPr="00E06A76">
        <w:rPr>
          <w:b/>
        </w:rPr>
        <w:t xml:space="preserve"> transmission</w:t>
      </w:r>
      <w:r>
        <w:rPr>
          <w:b/>
        </w:rPr>
        <w:t>.</w:t>
      </w:r>
    </w:p>
    <w:p w14:paraId="50E00B7A" w14:textId="166074DC" w:rsidR="00FC11D3" w:rsidRDefault="00FC11D3" w:rsidP="00FC11D3">
      <w:pPr>
        <w:jc w:val="both"/>
        <w:rPr>
          <w:lang w:eastAsia="ko-KR"/>
        </w:rPr>
      </w:pPr>
      <w:r w:rsidRPr="00FC11D3">
        <w:rPr>
          <w:lang w:eastAsia="ko-KR"/>
        </w:rPr>
        <w:t xml:space="preserve">In order to alleviate the problem of PSFCH transmission dropping due to </w:t>
      </w:r>
      <w:r>
        <w:rPr>
          <w:rFonts w:hint="eastAsia"/>
          <w:lang w:eastAsia="ko-KR"/>
        </w:rPr>
        <w:t xml:space="preserve">SL </w:t>
      </w:r>
      <w:r>
        <w:rPr>
          <w:lang w:eastAsia="ko-KR"/>
        </w:rPr>
        <w:t>LBT failure, RAN1</w:t>
      </w:r>
      <w:r w:rsidRPr="00FC11D3">
        <w:rPr>
          <w:lang w:eastAsia="ko-KR"/>
        </w:rPr>
        <w:t xml:space="preserve"> is discussing multiple PSFCH occasions as in the agreement below.</w:t>
      </w:r>
    </w:p>
    <w:tbl>
      <w:tblPr>
        <w:tblStyle w:val="af4"/>
        <w:tblW w:w="0" w:type="auto"/>
        <w:tblLook w:val="04A0" w:firstRow="1" w:lastRow="0" w:firstColumn="1" w:lastColumn="0" w:noHBand="0" w:noVBand="1"/>
      </w:tblPr>
      <w:tblGrid>
        <w:gridCol w:w="9631"/>
      </w:tblGrid>
      <w:tr w:rsidR="00FC11D3" w14:paraId="3E9AEB9F" w14:textId="77777777" w:rsidTr="00FC11D3">
        <w:tc>
          <w:tcPr>
            <w:tcW w:w="9631" w:type="dxa"/>
          </w:tcPr>
          <w:p w14:paraId="29D81C0F" w14:textId="77777777" w:rsidR="00FC11D3" w:rsidRPr="003B7208" w:rsidRDefault="00FC11D3" w:rsidP="00FC11D3">
            <w:pPr>
              <w:spacing w:after="0" w:line="240" w:lineRule="exact"/>
              <w:rPr>
                <w:rFonts w:ascii="Times" w:hAnsi="Times"/>
                <w:b/>
                <w:szCs w:val="24"/>
                <w:lang w:eastAsia="zh-CN"/>
              </w:rPr>
            </w:pPr>
            <w:r w:rsidRPr="003B7208">
              <w:rPr>
                <w:rFonts w:ascii="Times" w:hAnsi="Times"/>
                <w:b/>
                <w:szCs w:val="24"/>
                <w:highlight w:val="green"/>
                <w:lang w:eastAsia="zh-CN"/>
              </w:rPr>
              <w:t>Agreement</w:t>
            </w:r>
          </w:p>
          <w:p w14:paraId="62B929F0" w14:textId="77777777" w:rsidR="00FC11D3" w:rsidRPr="003B7208" w:rsidRDefault="00FC11D3" w:rsidP="00FC11D3">
            <w:pPr>
              <w:spacing w:after="0" w:line="240" w:lineRule="exact"/>
              <w:rPr>
                <w:rFonts w:ascii="Times" w:hAnsi="Times"/>
                <w:szCs w:val="24"/>
                <w:lang w:eastAsia="zh-CN"/>
              </w:rPr>
            </w:pPr>
            <w:r w:rsidRPr="003B7208">
              <w:rPr>
                <w:rFonts w:ascii="Times" w:hAnsi="Times"/>
                <w:szCs w:val="24"/>
                <w:lang w:eastAsia="zh-CN"/>
              </w:rPr>
              <w:t>For PSFCH and SL-HARQ in SL-U:</w:t>
            </w:r>
          </w:p>
          <w:p w14:paraId="748AC8C1" w14:textId="77777777" w:rsidR="00FC11D3" w:rsidRPr="003B7208" w:rsidRDefault="00FC11D3" w:rsidP="00FC11D3">
            <w:pPr>
              <w:numPr>
                <w:ilvl w:val="0"/>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At least R16 NR SL PSFCH format 0 is supported</w:t>
            </w:r>
          </w:p>
          <w:p w14:paraId="0B449BE3" w14:textId="77777777" w:rsidR="00FC11D3" w:rsidRPr="003B7208" w:rsidRDefault="00FC11D3" w:rsidP="00FC11D3">
            <w:pPr>
              <w:numPr>
                <w:ilvl w:val="1"/>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FFS whether to introduce new PSFCH format</w:t>
            </w:r>
          </w:p>
          <w:p w14:paraId="621D0C09" w14:textId="77777777" w:rsidR="00FC11D3" w:rsidRPr="003B7208" w:rsidRDefault="00FC11D3" w:rsidP="00FC11D3">
            <w:pPr>
              <w:numPr>
                <w:ilvl w:val="0"/>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FFS: how to meet OCB and PSD requirement for PSFCH transmission, e.g., using interlaced RB transmission, whether/how to avoid too small PSFCH capacity, etc.</w:t>
            </w:r>
          </w:p>
          <w:p w14:paraId="0F63946F" w14:textId="77777777" w:rsidR="00FC11D3" w:rsidRPr="003B7208" w:rsidRDefault="00FC11D3" w:rsidP="00FC11D3">
            <w:pPr>
              <w:numPr>
                <w:ilvl w:val="0"/>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FFS: the locations of PSFCH resources, e.g., (pre-)configured, dynamically indicated, etc.</w:t>
            </w:r>
          </w:p>
          <w:p w14:paraId="7A420DA9" w14:textId="77777777" w:rsidR="00FC11D3" w:rsidRPr="00FC11D3" w:rsidRDefault="00FC11D3" w:rsidP="00FC11D3">
            <w:pPr>
              <w:numPr>
                <w:ilvl w:val="0"/>
                <w:numId w:val="18"/>
              </w:numPr>
              <w:autoSpaceDE w:val="0"/>
              <w:autoSpaceDN w:val="0"/>
              <w:adjustRightInd w:val="0"/>
              <w:snapToGrid w:val="0"/>
              <w:spacing w:after="0" w:line="240" w:lineRule="exact"/>
              <w:rPr>
                <w:rFonts w:ascii="Times" w:hAnsi="Times"/>
                <w:szCs w:val="24"/>
                <w:highlight w:val="yellow"/>
                <w:lang w:eastAsia="zh-CN"/>
              </w:rPr>
            </w:pPr>
            <w:r w:rsidRPr="00FC11D3">
              <w:rPr>
                <w:rFonts w:ascii="Times" w:hAnsi="Times"/>
                <w:szCs w:val="24"/>
                <w:highlight w:val="yellow"/>
                <w:lang w:eastAsia="zh-CN"/>
              </w:rPr>
              <w:t>FFS: whether/how to address PSFCH transmission dropping due to LBT failure, e.g., whether to have multiple PSFCH occasions for a PSSCH</w:t>
            </w:r>
            <w:r w:rsidRPr="00FC11D3">
              <w:rPr>
                <w:rFonts w:ascii="Times" w:hAnsi="Times" w:hint="eastAsia"/>
                <w:szCs w:val="24"/>
                <w:highlight w:val="yellow"/>
                <w:lang w:eastAsia="zh-CN"/>
              </w:rPr>
              <w:t xml:space="preserve"> </w:t>
            </w:r>
            <w:r w:rsidRPr="00FC11D3">
              <w:rPr>
                <w:rFonts w:ascii="Times" w:hAnsi="Times"/>
                <w:szCs w:val="24"/>
                <w:highlight w:val="yellow"/>
                <w:lang w:eastAsia="zh-CN"/>
              </w:rPr>
              <w:t xml:space="preserve">and the related PSSCH-PSFCH mapping relationship, impact on SL HARQ-ACK reporting to the </w:t>
            </w:r>
            <w:proofErr w:type="spellStart"/>
            <w:r w:rsidRPr="00FC11D3">
              <w:rPr>
                <w:rFonts w:ascii="Times" w:hAnsi="Times"/>
                <w:szCs w:val="24"/>
                <w:highlight w:val="yellow"/>
                <w:lang w:eastAsia="zh-CN"/>
              </w:rPr>
              <w:t>gNB</w:t>
            </w:r>
            <w:proofErr w:type="spellEnd"/>
            <w:r w:rsidRPr="00FC11D3">
              <w:rPr>
                <w:rFonts w:ascii="Times" w:hAnsi="Times"/>
                <w:szCs w:val="24"/>
                <w:highlight w:val="yellow"/>
                <w:lang w:eastAsia="zh-CN"/>
              </w:rPr>
              <w:t xml:space="preserve"> for Mode 1, etc.</w:t>
            </w:r>
          </w:p>
          <w:p w14:paraId="3FABD86F" w14:textId="5312F418" w:rsidR="00FC11D3" w:rsidRDefault="00FC11D3" w:rsidP="00FC11D3">
            <w:pPr>
              <w:jc w:val="both"/>
              <w:rPr>
                <w:lang w:eastAsia="ko-KR"/>
              </w:rPr>
            </w:pPr>
            <w:r w:rsidRPr="003B7208">
              <w:rPr>
                <w:rFonts w:ascii="Times" w:hAnsi="Times"/>
                <w:szCs w:val="24"/>
                <w:lang w:eastAsia="zh-CN"/>
              </w:rPr>
              <w:t>FFS: whether/how to address PSFCH and related PSSCH in different COTs</w:t>
            </w:r>
          </w:p>
        </w:tc>
      </w:tr>
    </w:tbl>
    <w:p w14:paraId="1DDD3C17" w14:textId="04351F69" w:rsidR="00FC11D3" w:rsidRDefault="000C3AE6" w:rsidP="000C3AE6">
      <w:pPr>
        <w:jc w:val="both"/>
        <w:rPr>
          <w:lang w:eastAsia="ko-KR"/>
        </w:rPr>
      </w:pPr>
      <w:r>
        <w:rPr>
          <w:lang w:eastAsia="ko-KR"/>
        </w:rPr>
        <w:t xml:space="preserve">Based on the results of RAN1 discussion </w:t>
      </w:r>
      <w:r>
        <w:rPr>
          <w:rFonts w:hint="eastAsia"/>
          <w:lang w:eastAsia="ko-KR"/>
        </w:rPr>
        <w:t>for</w:t>
      </w:r>
      <w:r>
        <w:rPr>
          <w:lang w:eastAsia="ko-KR"/>
        </w:rPr>
        <w:t xml:space="preserve"> multiple PSFCH occasions, RAN2 can discuss the DRX impacts of multiple PSFCH occasions. </w:t>
      </w:r>
      <w:r w:rsidRPr="000C3AE6">
        <w:rPr>
          <w:lang w:eastAsia="ko-KR"/>
        </w:rPr>
        <w:t xml:space="preserve">For example, RAN2 </w:t>
      </w:r>
      <w:r>
        <w:rPr>
          <w:lang w:eastAsia="ko-KR"/>
        </w:rPr>
        <w:t>can</w:t>
      </w:r>
      <w:r w:rsidRPr="000C3AE6">
        <w:rPr>
          <w:lang w:eastAsia="ko-KR"/>
        </w:rPr>
        <w:t xml:space="preserve"> discuss on which PSFCH occasions</w:t>
      </w:r>
      <w:r>
        <w:rPr>
          <w:lang w:eastAsia="ko-KR"/>
        </w:rPr>
        <w:t xml:space="preserve"> (e.g., last PSFCH occasion or </w:t>
      </w:r>
      <w:r w:rsidR="000B3F73">
        <w:rPr>
          <w:rFonts w:hint="eastAsia"/>
          <w:lang w:eastAsia="ko-KR"/>
        </w:rPr>
        <w:t>PSFCH transmission</w:t>
      </w:r>
      <w:r w:rsidR="000B3F73">
        <w:rPr>
          <w:lang w:eastAsia="ko-KR"/>
        </w:rPr>
        <w:t xml:space="preserve"> time</w:t>
      </w:r>
      <w:r>
        <w:rPr>
          <w:lang w:eastAsia="ko-KR"/>
        </w:rPr>
        <w:t>)</w:t>
      </w:r>
      <w:r w:rsidRPr="000C3AE6">
        <w:rPr>
          <w:lang w:eastAsia="ko-KR"/>
        </w:rPr>
        <w:t xml:space="preserve"> the UE starts </w:t>
      </w:r>
      <w:proofErr w:type="spellStart"/>
      <w:r w:rsidRPr="004B0821">
        <w:rPr>
          <w:i/>
          <w:lang w:eastAsia="ko-KR"/>
        </w:rPr>
        <w:t>sl</w:t>
      </w:r>
      <w:proofErr w:type="spellEnd"/>
      <w:r w:rsidRPr="004B0821">
        <w:rPr>
          <w:i/>
          <w:lang w:eastAsia="ko-KR"/>
        </w:rPr>
        <w:t>-</w:t>
      </w:r>
      <w:proofErr w:type="spellStart"/>
      <w:r w:rsidRPr="004B0821">
        <w:rPr>
          <w:i/>
          <w:lang w:eastAsia="ko-KR"/>
        </w:rPr>
        <w:t>drx</w:t>
      </w:r>
      <w:proofErr w:type="spellEnd"/>
      <w:r w:rsidRPr="004B0821">
        <w:rPr>
          <w:i/>
          <w:lang w:eastAsia="ko-KR"/>
        </w:rPr>
        <w:t>-HARQ-RTT-Timer</w:t>
      </w:r>
      <w:r w:rsidRPr="000C3AE6">
        <w:rPr>
          <w:lang w:eastAsia="ko-KR"/>
        </w:rPr>
        <w:t xml:space="preserve"> when the UE has multiple PSFCHs for PSSCH.</w:t>
      </w:r>
    </w:p>
    <w:p w14:paraId="6635CA2B" w14:textId="797E1C3C" w:rsidR="00D54B49" w:rsidRDefault="00D54B49" w:rsidP="00D54B49">
      <w:pPr>
        <w:jc w:val="both"/>
        <w:rPr>
          <w:b/>
        </w:rPr>
      </w:pPr>
      <w:r>
        <w:rPr>
          <w:rFonts w:hint="eastAsia"/>
          <w:b/>
          <w:lang w:eastAsia="ko-KR"/>
        </w:rPr>
        <w:t>O</w:t>
      </w:r>
      <w:r>
        <w:rPr>
          <w:b/>
          <w:lang w:eastAsia="ko-KR"/>
        </w:rPr>
        <w:t>bservation 1</w:t>
      </w:r>
      <w:r w:rsidR="00681754">
        <w:rPr>
          <w:b/>
          <w:lang w:eastAsia="ko-KR"/>
        </w:rPr>
        <w:t>3</w:t>
      </w:r>
      <w:r>
        <w:rPr>
          <w:b/>
          <w:lang w:eastAsia="ko-KR"/>
        </w:rPr>
        <w:t xml:space="preserve">. </w:t>
      </w:r>
      <w:r w:rsidRPr="000B3F73">
        <w:rPr>
          <w:b/>
          <w:lang w:eastAsia="ko-KR"/>
        </w:rPr>
        <w:t>Based on the results of RAN1 discussion for multiple PSFCH occasions, RAN2 can discuss the DRX impacts of multiple PSFCH occasions. For example, RAN2 can discuss on which PSFCH occasions (e.g., last PSFCH occasion</w:t>
      </w:r>
      <w:r>
        <w:rPr>
          <w:b/>
          <w:lang w:eastAsia="ko-KR"/>
        </w:rPr>
        <w:t>:</w:t>
      </w:r>
      <w:r w:rsidRPr="00400AD5">
        <w:t xml:space="preserve"> </w:t>
      </w:r>
      <w:r w:rsidRPr="00D40253">
        <w:rPr>
          <w:b/>
          <w:lang w:eastAsia="ko-KR"/>
        </w:rPr>
        <w:t>ending point of the slot where multiple PSFCH resources exist</w:t>
      </w:r>
      <w:r w:rsidRPr="000B3F73">
        <w:rPr>
          <w:b/>
          <w:lang w:eastAsia="ko-KR"/>
        </w:rPr>
        <w:t xml:space="preserve"> or PSFCH transmission time) the UE starts </w:t>
      </w:r>
      <w:proofErr w:type="spellStart"/>
      <w:r w:rsidRPr="004B0821">
        <w:rPr>
          <w:b/>
          <w:i/>
          <w:lang w:eastAsia="ko-KR"/>
        </w:rPr>
        <w:t>sl</w:t>
      </w:r>
      <w:proofErr w:type="spellEnd"/>
      <w:r w:rsidRPr="004B0821">
        <w:rPr>
          <w:b/>
          <w:i/>
          <w:lang w:eastAsia="ko-KR"/>
        </w:rPr>
        <w:t>-</w:t>
      </w:r>
      <w:proofErr w:type="spellStart"/>
      <w:r w:rsidRPr="004B0821">
        <w:rPr>
          <w:b/>
          <w:i/>
          <w:lang w:eastAsia="ko-KR"/>
        </w:rPr>
        <w:t>drx</w:t>
      </w:r>
      <w:proofErr w:type="spellEnd"/>
      <w:r w:rsidRPr="004B0821">
        <w:rPr>
          <w:b/>
          <w:i/>
          <w:lang w:eastAsia="ko-KR"/>
        </w:rPr>
        <w:t>-HARQ-RTT-Timer</w:t>
      </w:r>
      <w:r w:rsidRPr="000B3F73">
        <w:rPr>
          <w:b/>
          <w:lang w:eastAsia="ko-KR"/>
        </w:rPr>
        <w:t xml:space="preserve"> when the UE has multiple PSFCHs for PSSCH.</w:t>
      </w:r>
    </w:p>
    <w:p w14:paraId="4E6F1672" w14:textId="42E07A43" w:rsidR="000B3F73" w:rsidRPr="00D54B49" w:rsidRDefault="00D54B49" w:rsidP="000B3F73">
      <w:pPr>
        <w:rPr>
          <w:b/>
          <w:lang w:eastAsia="ko-KR"/>
        </w:rPr>
      </w:pPr>
      <w:r>
        <w:rPr>
          <w:b/>
          <w:lang w:eastAsia="ko-KR"/>
        </w:rPr>
        <w:t>Proposal 1</w:t>
      </w:r>
      <w:r w:rsidR="00AD328A">
        <w:rPr>
          <w:b/>
          <w:lang w:eastAsia="ko-KR"/>
        </w:rPr>
        <w:t>2</w:t>
      </w:r>
      <w:r>
        <w:rPr>
          <w:b/>
          <w:lang w:eastAsia="ko-KR"/>
        </w:rPr>
        <w:t xml:space="preserve">. </w:t>
      </w:r>
      <w:r w:rsidRPr="000B3F73">
        <w:rPr>
          <w:b/>
          <w:lang w:eastAsia="ko-KR"/>
        </w:rPr>
        <w:t xml:space="preserve">Based on the results of RAN1 discussion for multiple PSFCH occasions, RAN2 can discuss the DRX impacts of multiple PSFCH occasions. </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18A8BB1C" w:rsidR="001370B7" w:rsidRPr="003A080C" w:rsidRDefault="001370B7" w:rsidP="001370B7">
      <w:pPr>
        <w:jc w:val="both"/>
        <w:rPr>
          <w:lang w:eastAsia="ko-KR"/>
        </w:rPr>
      </w:pPr>
      <w:r w:rsidRPr="003A080C">
        <w:rPr>
          <w:lang w:eastAsia="ko-KR"/>
        </w:rPr>
        <w:t xml:space="preserve">This contribution </w:t>
      </w:r>
      <w:r w:rsidR="00F51382">
        <w:rPr>
          <w:lang w:eastAsia="ko-KR"/>
        </w:rPr>
        <w:t>presented</w:t>
      </w:r>
      <w:r w:rsidRPr="003A080C">
        <w:rPr>
          <w:lang w:eastAsia="ko-KR"/>
        </w:rPr>
        <w:t xml:space="preserve"> a possible </w:t>
      </w:r>
      <w:r w:rsidR="00F51382">
        <w:rPr>
          <w:lang w:eastAsia="ko-KR"/>
        </w:rPr>
        <w:t xml:space="preserve">RAN2 </w:t>
      </w:r>
      <w:r w:rsidRPr="003A080C">
        <w:rPr>
          <w:lang w:eastAsia="ko-KR"/>
        </w:rPr>
        <w:t>impact</w:t>
      </w:r>
      <w:r w:rsidR="00F51382">
        <w:rPr>
          <w:lang w:eastAsia="ko-KR"/>
        </w:rPr>
        <w:t>s</w:t>
      </w:r>
      <w:r w:rsidRPr="003A080C">
        <w:rPr>
          <w:lang w:eastAsia="ko-KR"/>
        </w:rPr>
        <w:t xml:space="preserve"> </w:t>
      </w:r>
      <w:r w:rsidR="00F51382">
        <w:rPr>
          <w:lang w:eastAsia="ko-KR"/>
        </w:rPr>
        <w:t>on</w:t>
      </w:r>
      <w:r w:rsidRPr="003A080C">
        <w:rPr>
          <w:lang w:eastAsia="ko-KR"/>
        </w:rPr>
        <w:t xml:space="preserve"> </w:t>
      </w:r>
      <w:r w:rsidR="00237E54">
        <w:rPr>
          <w:lang w:eastAsia="ko-KR"/>
        </w:rPr>
        <w:t>SL-U</w:t>
      </w:r>
      <w:r w:rsidRPr="003A080C">
        <w:rPr>
          <w:lang w:eastAsia="ko-KR"/>
        </w:rPr>
        <w:t>, which can be summarized as follows</w:t>
      </w:r>
      <w:r w:rsidR="008814EA">
        <w:rPr>
          <w:lang w:eastAsia="ko-KR"/>
        </w:rPr>
        <w:t>:</w:t>
      </w:r>
    </w:p>
    <w:p w14:paraId="2AA60CC1" w14:textId="3E8C1115" w:rsidR="00AD328A" w:rsidRDefault="00785A5D" w:rsidP="00AD328A">
      <w:pPr>
        <w:rPr>
          <w:b/>
        </w:rPr>
      </w:pPr>
      <w:r w:rsidRPr="000B5F8E">
        <w:rPr>
          <w:rFonts w:hint="eastAsia"/>
          <w:b/>
        </w:rPr>
        <w:t>Observation</w:t>
      </w:r>
      <w:r w:rsidRPr="000B5F8E">
        <w:rPr>
          <w:b/>
        </w:rPr>
        <w:t xml:space="preserve"> 1. First, it is unclear whether WA is UE </w:t>
      </w:r>
      <w:proofErr w:type="spellStart"/>
      <w:r w:rsidRPr="00E168C0">
        <w:rPr>
          <w:b/>
        </w:rPr>
        <w:t>behavior</w:t>
      </w:r>
      <w:proofErr w:type="spellEnd"/>
      <w:r w:rsidRPr="00E168C0">
        <w:rPr>
          <w:b/>
        </w:rPr>
        <w:t xml:space="preserve"> under the conditional statement or</w:t>
      </w:r>
      <w:r w:rsidRPr="000B5F8E">
        <w:rPr>
          <w:b/>
        </w:rPr>
        <w:t xml:space="preserve"> not.</w:t>
      </w:r>
    </w:p>
    <w:p w14:paraId="1E781E62" w14:textId="607B989D" w:rsidR="00785A5D" w:rsidRDefault="00785A5D" w:rsidP="00AD328A">
      <w:pPr>
        <w:rPr>
          <w:b/>
        </w:rPr>
      </w:pPr>
      <w:r>
        <w:rPr>
          <w:b/>
        </w:rPr>
        <w:t xml:space="preserve">Proposal 1. </w:t>
      </w:r>
      <w:r w:rsidRPr="00E168C0">
        <w:rPr>
          <w:b/>
        </w:rPr>
        <w:t xml:space="preserve">First, it is unclear whether WA is UE </w:t>
      </w:r>
      <w:proofErr w:type="spellStart"/>
      <w:r w:rsidRPr="00E168C0">
        <w:rPr>
          <w:b/>
        </w:rPr>
        <w:t>behavior</w:t>
      </w:r>
      <w:proofErr w:type="spellEnd"/>
      <w:r w:rsidRPr="00E168C0">
        <w:rPr>
          <w:b/>
        </w:rPr>
        <w:t xml:space="preserve"> under the conditional statement (“</w:t>
      </w:r>
      <w:r w:rsidRPr="00E168C0">
        <w:rPr>
          <w:i/>
        </w:rPr>
        <w:t xml:space="preserve">For an IDLE/INACTIVE/OOC UE, if the </w:t>
      </w:r>
      <w:proofErr w:type="spellStart"/>
      <w:r w:rsidRPr="00E168C0">
        <w:rPr>
          <w:i/>
        </w:rPr>
        <w:t>QoS</w:t>
      </w:r>
      <w:proofErr w:type="spellEnd"/>
      <w:r w:rsidRPr="00E168C0">
        <w:rPr>
          <w:i/>
        </w:rPr>
        <w:t xml:space="preserve"> flow of non-standardized </w:t>
      </w:r>
      <w:r w:rsidRPr="00E168C0">
        <w:rPr>
          <w:i/>
          <w:color w:val="000000" w:themeColor="text1"/>
        </w:rPr>
        <w:t>PQI cannot be mapped to a non-default SLRB, the UE determines the CAPC of current non-standardized PQI by down-selecting from one of the following options,</w:t>
      </w:r>
      <w:r w:rsidRPr="00E168C0">
        <w:rPr>
          <w:b/>
          <w:color w:val="000000" w:themeColor="text1"/>
        </w:rPr>
        <w:t xml:space="preserve">”) or </w:t>
      </w:r>
      <w:r w:rsidRPr="00E168C0">
        <w:rPr>
          <w:b/>
        </w:rPr>
        <w:t>not. RAN2 should clarify this.</w:t>
      </w:r>
    </w:p>
    <w:p w14:paraId="491F3549" w14:textId="77777777" w:rsidR="00785A5D" w:rsidRDefault="00785A5D" w:rsidP="00785A5D">
      <w:pPr>
        <w:jc w:val="both"/>
        <w:rPr>
          <w:b/>
        </w:rPr>
      </w:pPr>
      <w:r w:rsidRPr="000B5F8E">
        <w:rPr>
          <w:rFonts w:hint="eastAsia"/>
          <w:b/>
        </w:rPr>
        <w:t>Observation</w:t>
      </w:r>
      <w:r w:rsidRPr="000B5F8E">
        <w:rPr>
          <w:b/>
        </w:rPr>
        <w:t xml:space="preserve"> </w:t>
      </w:r>
      <w:r>
        <w:rPr>
          <w:b/>
        </w:rPr>
        <w:t>2</w:t>
      </w:r>
      <w:r w:rsidRPr="000B5F8E">
        <w:rPr>
          <w:b/>
        </w:rPr>
        <w:t xml:space="preserve">. </w:t>
      </w:r>
      <w:r>
        <w:rPr>
          <w:b/>
        </w:rPr>
        <w:t>I</w:t>
      </w:r>
      <w:r w:rsidRPr="00042A60">
        <w:rPr>
          <w:b/>
        </w:rPr>
        <w:t xml:space="preserve">f </w:t>
      </w:r>
      <w:proofErr w:type="spellStart"/>
      <w:r w:rsidRPr="00042A60">
        <w:rPr>
          <w:b/>
        </w:rPr>
        <w:t>gNB</w:t>
      </w:r>
      <w:proofErr w:type="spellEnd"/>
      <w:r w:rsidRPr="00042A60">
        <w:rPr>
          <w:b/>
        </w:rPr>
        <w:t xml:space="preserve"> sets the default SLRB for non-standardized PQI and also sets the SL-CAPC mapped to the default SRB, UE’s behaviour is unclear. In other words, in this scenario, it should be clarified whether the UE should use the SL-CAPC associated with the default SLRB or follow the </w:t>
      </w:r>
      <w:proofErr w:type="spellStart"/>
      <w:r w:rsidRPr="00042A60">
        <w:rPr>
          <w:b/>
        </w:rPr>
        <w:t>behavior</w:t>
      </w:r>
      <w:proofErr w:type="spellEnd"/>
      <w:r w:rsidRPr="00042A60">
        <w:rPr>
          <w:b/>
        </w:rPr>
        <w:t xml:space="preserve"> of the WA.</w:t>
      </w:r>
    </w:p>
    <w:p w14:paraId="1D24B3CC" w14:textId="4D4C048A" w:rsidR="00785A5D" w:rsidRDefault="00785A5D" w:rsidP="00785A5D">
      <w:pPr>
        <w:rPr>
          <w:b/>
        </w:rPr>
      </w:pPr>
      <w:r>
        <w:rPr>
          <w:b/>
        </w:rPr>
        <w:t>Proposal 2. I</w:t>
      </w:r>
      <w:r w:rsidRPr="00042A60">
        <w:rPr>
          <w:b/>
        </w:rPr>
        <w:t xml:space="preserve">n </w:t>
      </w:r>
      <w:r>
        <w:rPr>
          <w:b/>
        </w:rPr>
        <w:t>the</w:t>
      </w:r>
      <w:r w:rsidRPr="00042A60">
        <w:rPr>
          <w:b/>
        </w:rPr>
        <w:t xml:space="preserve"> scenario</w:t>
      </w:r>
      <w:r>
        <w:rPr>
          <w:b/>
        </w:rPr>
        <w:t xml:space="preserve"> (</w:t>
      </w:r>
      <w:r w:rsidRPr="00446A23">
        <w:t>i.e., “</w:t>
      </w:r>
      <w:proofErr w:type="spellStart"/>
      <w:r w:rsidRPr="00446A23">
        <w:t>g</w:t>
      </w:r>
      <w:r w:rsidRPr="0039024F">
        <w:rPr>
          <w:i/>
        </w:rPr>
        <w:t>NB</w:t>
      </w:r>
      <w:proofErr w:type="spellEnd"/>
      <w:r w:rsidRPr="0039024F">
        <w:rPr>
          <w:i/>
        </w:rPr>
        <w:t xml:space="preserve"> sets the default SLRB for non-standardized PQI and also sets the SL-CAPC mapped to the default SRB</w:t>
      </w:r>
      <w:r>
        <w:rPr>
          <w:b/>
        </w:rPr>
        <w:t>”)</w:t>
      </w:r>
      <w:r w:rsidRPr="00042A60">
        <w:rPr>
          <w:b/>
        </w:rPr>
        <w:t xml:space="preserve">, it should be clarified whether the UE should use the SL-CAPC associated with the default SLRB or follow the </w:t>
      </w:r>
      <w:proofErr w:type="spellStart"/>
      <w:r w:rsidRPr="00042A60">
        <w:rPr>
          <w:b/>
        </w:rPr>
        <w:t>behavior</w:t>
      </w:r>
      <w:proofErr w:type="spellEnd"/>
      <w:r w:rsidRPr="00042A60">
        <w:rPr>
          <w:b/>
        </w:rPr>
        <w:t xml:space="preserve"> of the WA</w:t>
      </w:r>
      <w:r>
        <w:rPr>
          <w:b/>
        </w:rPr>
        <w:t xml:space="preserve"> (</w:t>
      </w:r>
      <w:r w:rsidRPr="00E168C0">
        <w:t xml:space="preserve">i.e., </w:t>
      </w:r>
      <w:r w:rsidRPr="00E168C0">
        <w:rPr>
          <w:i/>
        </w:rPr>
        <w:t>“</w:t>
      </w:r>
      <w:r w:rsidRPr="00FE51B6">
        <w:rPr>
          <w:i/>
        </w:rPr>
        <w:t xml:space="preserve">Use the CAPC of the standardized PQI or the CAPC of non-standardized PQI configured in SIB/pre-configuration which best matches the </w:t>
      </w:r>
      <w:proofErr w:type="spellStart"/>
      <w:r w:rsidRPr="00FE51B6">
        <w:rPr>
          <w:i/>
        </w:rPr>
        <w:t>QoS</w:t>
      </w:r>
      <w:proofErr w:type="spellEnd"/>
      <w:r w:rsidRPr="00FE51B6">
        <w:rPr>
          <w:i/>
        </w:rPr>
        <w:t xml:space="preserve"> characteristics of the current non-standardized PQI based on one or more </w:t>
      </w:r>
      <w:proofErr w:type="spellStart"/>
      <w:r w:rsidRPr="00FE51B6">
        <w:rPr>
          <w:i/>
        </w:rPr>
        <w:t>QoS</w:t>
      </w:r>
      <w:proofErr w:type="spellEnd"/>
      <w:r w:rsidRPr="00FE51B6">
        <w:rPr>
          <w:i/>
        </w:rPr>
        <w:t xml:space="preserve"> characteristics”</w:t>
      </w:r>
      <w:r>
        <w:rPr>
          <w:b/>
        </w:rPr>
        <w:t>)</w:t>
      </w:r>
      <w:r w:rsidRPr="00042A60">
        <w:rPr>
          <w:b/>
        </w:rPr>
        <w:t>.</w:t>
      </w:r>
    </w:p>
    <w:p w14:paraId="1A14F4B5" w14:textId="77777777" w:rsidR="00785A5D" w:rsidRPr="00FD4036" w:rsidRDefault="00785A5D" w:rsidP="00785A5D">
      <w:pPr>
        <w:jc w:val="both"/>
        <w:rPr>
          <w:b/>
          <w:lang w:eastAsia="ko-KR"/>
        </w:rPr>
      </w:pPr>
      <w:r>
        <w:rPr>
          <w:rFonts w:hint="eastAsia"/>
          <w:b/>
          <w:lang w:eastAsia="ko-KR"/>
        </w:rPr>
        <w:t>Observation</w:t>
      </w:r>
      <w:r>
        <w:rPr>
          <w:b/>
          <w:lang w:eastAsia="ko-KR"/>
        </w:rPr>
        <w:t xml:space="preserve"> 3. </w:t>
      </w:r>
      <w:r w:rsidRPr="006D67A4">
        <w:rPr>
          <w:b/>
          <w:lang w:eastAsia="ko-KR"/>
        </w:rPr>
        <w:t>In SL-U, RX UE may not be able to transmit PSFCH due to LBT failure. However, the TX UE cannot distinguish PSFCH transmission failure due to LBT failure. That is, in SL-U, a problem in which the TX UE frequently increases the DTX count may occur.</w:t>
      </w:r>
    </w:p>
    <w:p w14:paraId="2C6991E9" w14:textId="758A09CA" w:rsidR="00785A5D" w:rsidRDefault="00785A5D" w:rsidP="00785A5D">
      <w:pPr>
        <w:rPr>
          <w:b/>
          <w:lang w:eastAsia="ko-KR"/>
        </w:rPr>
      </w:pPr>
      <w:r>
        <w:rPr>
          <w:rFonts w:hint="eastAsia"/>
          <w:b/>
          <w:lang w:eastAsia="ko-KR"/>
        </w:rPr>
        <w:t xml:space="preserve">Proposal </w:t>
      </w:r>
      <w:r>
        <w:rPr>
          <w:b/>
          <w:lang w:eastAsia="ko-KR"/>
        </w:rPr>
        <w:t>3</w:t>
      </w:r>
      <w:r w:rsidRPr="0006508A">
        <w:rPr>
          <w:b/>
          <w:lang w:eastAsia="ko-KR"/>
        </w:rPr>
        <w:t>.</w:t>
      </w:r>
      <w:r w:rsidRPr="006D67A4">
        <w:rPr>
          <w:b/>
          <w:lang w:eastAsia="ko-KR"/>
        </w:rPr>
        <w:t xml:space="preserve"> RAN2 can discuss whether to support the TX UE procedure to distinguish PSFCH transmission failure due to the LBT failure of the RX UE.</w:t>
      </w:r>
    </w:p>
    <w:p w14:paraId="4496188C" w14:textId="77777777" w:rsidR="00785A5D" w:rsidRDefault="00785A5D" w:rsidP="00785A5D">
      <w:pPr>
        <w:jc w:val="both"/>
        <w:rPr>
          <w:b/>
          <w:lang w:eastAsia="ko-KR"/>
        </w:rPr>
      </w:pPr>
      <w:r w:rsidRPr="00014D07">
        <w:rPr>
          <w:rFonts w:hint="eastAsia"/>
          <w:b/>
          <w:lang w:eastAsia="ko-KR"/>
        </w:rPr>
        <w:lastRenderedPageBreak/>
        <w:t>Observation</w:t>
      </w:r>
      <w:r w:rsidRPr="00014D07">
        <w:rPr>
          <w:b/>
          <w:lang w:eastAsia="ko-KR"/>
        </w:rPr>
        <w:t xml:space="preserve"> </w:t>
      </w:r>
      <w:r>
        <w:rPr>
          <w:b/>
          <w:lang w:eastAsia="ko-KR"/>
        </w:rPr>
        <w:t>4</w:t>
      </w:r>
      <w:r w:rsidRPr="00014D07">
        <w:rPr>
          <w:b/>
          <w:lang w:eastAsia="ko-KR"/>
        </w:rPr>
        <w:t>. According to the RAN1 agreement (“</w:t>
      </w:r>
      <w:r w:rsidRPr="00F56CE2">
        <w:rPr>
          <w:b/>
          <w:lang w:eastAsia="ko-KR"/>
        </w:rPr>
        <w:t>When the responding UE uses the shared COT for its transmission has an equal or smaller CAPC value than the CAPC value indicated in a shared COT information</w:t>
      </w:r>
      <w:r w:rsidRPr="00014D07">
        <w:rPr>
          <w:b/>
          <w:lang w:eastAsia="ko-KR"/>
        </w:rPr>
        <w:t xml:space="preserve">”), if the representative SL-CAPC value of the generated MAC PDU, which is the LCP result of the COT responding UE, is larger than the SL-CAPC value included in the shared COT transmitted by the COT initiating UE, the COT Responding UE cannot obtain benefits of type 2 LBT using shared COT. Therefore, LCP enhancement can be considered so that the COT Responding UE can obtain the benefit of type 2 LBT. </w:t>
      </w:r>
    </w:p>
    <w:p w14:paraId="4D388189" w14:textId="77777777" w:rsidR="00785A5D" w:rsidRDefault="00785A5D" w:rsidP="00785A5D">
      <w:pPr>
        <w:jc w:val="both"/>
        <w:rPr>
          <w:b/>
          <w:lang w:eastAsia="ko-KR"/>
        </w:rPr>
      </w:pPr>
      <w:r w:rsidRPr="003A5067">
        <w:rPr>
          <w:rFonts w:hint="eastAsia"/>
          <w:b/>
          <w:lang w:eastAsia="ko-KR"/>
        </w:rPr>
        <w:t xml:space="preserve">Observation </w:t>
      </w:r>
      <w:r>
        <w:rPr>
          <w:b/>
          <w:lang w:eastAsia="ko-KR"/>
        </w:rPr>
        <w:t>5</w:t>
      </w:r>
      <w:r w:rsidRPr="003A5067">
        <w:rPr>
          <w:rFonts w:hint="eastAsia"/>
          <w:b/>
          <w:lang w:eastAsia="ko-KR"/>
        </w:rPr>
        <w:t xml:space="preserve">. </w:t>
      </w:r>
      <w:r w:rsidRPr="001B039B">
        <w:rPr>
          <w:b/>
          <w:lang w:eastAsia="ko-KR"/>
        </w:rPr>
        <w:t>the COT Responding UE can generate a MAC PDU only for MAC CE/SCCH/STCH having an SL-CAPC value that is less than or equal to the SL-CAPC value indicated by the Shared COT.</w:t>
      </w:r>
    </w:p>
    <w:p w14:paraId="0BCE33F9" w14:textId="77777777" w:rsidR="00785A5D" w:rsidRDefault="00785A5D" w:rsidP="00785A5D">
      <w:pPr>
        <w:jc w:val="both"/>
        <w:rPr>
          <w:b/>
          <w:lang w:eastAsia="ko-KR"/>
        </w:rPr>
      </w:pPr>
      <w:r>
        <w:rPr>
          <w:b/>
          <w:lang w:eastAsia="ko-KR"/>
        </w:rPr>
        <w:t xml:space="preserve">Observation 6. </w:t>
      </w:r>
      <w:r w:rsidRPr="007B5F0E">
        <w:rPr>
          <w:b/>
          <w:lang w:eastAsia="ko-KR"/>
        </w:rPr>
        <w:t xml:space="preserve">The COT Responding UE may receive shared COT information after generating the MAC PDU. If there is a MAC SDU </w:t>
      </w:r>
      <w:r>
        <w:rPr>
          <w:b/>
          <w:lang w:eastAsia="ko-KR"/>
        </w:rPr>
        <w:t>larger</w:t>
      </w:r>
      <w:r w:rsidRPr="007B5F0E">
        <w:rPr>
          <w:b/>
          <w:lang w:eastAsia="ko-KR"/>
        </w:rPr>
        <w:t xml:space="preserve"> than the SL-CAPC value indicated by the shared COT among the MAC SDUs multiplexed in the generated MAC PDU, the COT responding UE cannot transmit the generated MAC PDU based on the type 2 LBT. RAN2 should at least prevent the problem of not being able to transmit the generated MAC PDU.</w:t>
      </w:r>
      <w:r>
        <w:rPr>
          <w:b/>
          <w:lang w:eastAsia="ko-KR"/>
        </w:rPr>
        <w:t xml:space="preserve"> </w:t>
      </w:r>
      <w:r w:rsidRPr="002C7DB8">
        <w:rPr>
          <w:b/>
          <w:lang w:eastAsia="ko-KR"/>
        </w:rPr>
        <w:t xml:space="preserve">For example, if a MAC SDU associated with an SL-CAPC having a value </w:t>
      </w:r>
      <w:r>
        <w:rPr>
          <w:b/>
          <w:lang w:eastAsia="ko-KR"/>
        </w:rPr>
        <w:t>larger</w:t>
      </w:r>
      <w:r w:rsidRPr="002C7DB8">
        <w:rPr>
          <w:b/>
          <w:lang w:eastAsia="ko-KR"/>
        </w:rPr>
        <w:t xml:space="preserve"> than the SL-CAPC value indicated by the shared COT is multiplexed in a MAC PDU, COT Responding UE can split the MAC SDU from the generated MAC PDU to transmit the MAC PDU based on Type 2 LBT.</w:t>
      </w:r>
    </w:p>
    <w:p w14:paraId="00AC8AB6" w14:textId="77777777" w:rsidR="00785A5D" w:rsidRPr="003A5067" w:rsidRDefault="00785A5D" w:rsidP="00785A5D">
      <w:pPr>
        <w:jc w:val="both"/>
        <w:rPr>
          <w:b/>
          <w:lang w:eastAsia="ko-KR"/>
        </w:rPr>
      </w:pPr>
      <w:r>
        <w:rPr>
          <w:b/>
          <w:lang w:eastAsia="ko-KR"/>
        </w:rPr>
        <w:t xml:space="preserve">Proposal 4. </w:t>
      </w:r>
      <w:r w:rsidRPr="00014D07">
        <w:rPr>
          <w:b/>
          <w:lang w:val="en-US" w:eastAsia="ko-KR"/>
        </w:rPr>
        <w:t xml:space="preserve">RAN2 can check LCP impact </w:t>
      </w:r>
      <w:r>
        <w:rPr>
          <w:b/>
          <w:lang w:val="en-US" w:eastAsia="ko-KR"/>
        </w:rPr>
        <w:t xml:space="preserve">based on the </w:t>
      </w:r>
      <w:r w:rsidRPr="00014D07">
        <w:rPr>
          <w:b/>
          <w:lang w:val="en-US" w:eastAsia="ko-KR"/>
        </w:rPr>
        <w:t>RAN1 agreement (i.e., “</w:t>
      </w:r>
      <w:r w:rsidRPr="00014D07">
        <w:rPr>
          <w:b/>
          <w:i/>
        </w:rPr>
        <w:t>A responding SL UE can utilize a COT shared by a COT initiating UE when the responding SL UE is a target receiver of the at least COT initiating UE’s PSSCH data transmission in the COT.</w:t>
      </w:r>
      <w:r w:rsidRPr="00014D07">
        <w:rPr>
          <w:b/>
          <w:lang w:val="en-US" w:eastAsia="ko-KR"/>
        </w:rPr>
        <w:t>”</w:t>
      </w:r>
      <w:r>
        <w:rPr>
          <w:b/>
          <w:lang w:val="en-US" w:eastAsia="ko-KR"/>
        </w:rPr>
        <w:t xml:space="preserve"> </w:t>
      </w:r>
      <w:r>
        <w:rPr>
          <w:rFonts w:hint="eastAsia"/>
          <w:b/>
          <w:lang w:val="en-US" w:eastAsia="ko-KR"/>
        </w:rPr>
        <w:t xml:space="preserve"> </w:t>
      </w:r>
      <w:r>
        <w:rPr>
          <w:b/>
          <w:lang w:val="en-US" w:eastAsia="ko-KR"/>
        </w:rPr>
        <w:t>a</w:t>
      </w:r>
      <w:r>
        <w:rPr>
          <w:rFonts w:hint="eastAsia"/>
          <w:b/>
          <w:lang w:val="en-US" w:eastAsia="ko-KR"/>
        </w:rPr>
        <w:t xml:space="preserve">nd </w:t>
      </w:r>
      <w:r>
        <w:rPr>
          <w:b/>
          <w:lang w:val="en-US" w:eastAsia="ko-KR"/>
        </w:rPr>
        <w:t>“</w:t>
      </w:r>
      <w:r w:rsidRPr="00F56CE2">
        <w:rPr>
          <w:b/>
          <w:i/>
        </w:rPr>
        <w:t>When the responding UE uses the shared COT for its transmission has an equal or smaller CAPC value than the CAPC value indicated in a shared COT information</w:t>
      </w:r>
      <w:r>
        <w:rPr>
          <w:b/>
          <w:lang w:val="en-US" w:eastAsia="ko-KR"/>
        </w:rPr>
        <w:t>”</w:t>
      </w:r>
      <w:r w:rsidRPr="00014D07">
        <w:rPr>
          <w:b/>
          <w:lang w:val="en-US" w:eastAsia="ko-KR"/>
        </w:rPr>
        <w:t>).</w:t>
      </w:r>
    </w:p>
    <w:p w14:paraId="4BA68916" w14:textId="69CDE739" w:rsidR="00785A5D" w:rsidRDefault="00785A5D" w:rsidP="00785A5D">
      <w:pPr>
        <w:rPr>
          <w:b/>
          <w:lang w:val="en-US" w:eastAsia="ko-KR"/>
        </w:rPr>
      </w:pPr>
      <w:r w:rsidRPr="00510FB5">
        <w:rPr>
          <w:rFonts w:hint="eastAsia"/>
          <w:b/>
          <w:lang w:val="en-US" w:eastAsia="ko-KR"/>
        </w:rPr>
        <w:t xml:space="preserve">Observation </w:t>
      </w:r>
      <w:r>
        <w:rPr>
          <w:b/>
          <w:lang w:val="en-US" w:eastAsia="ko-KR"/>
        </w:rPr>
        <w:t>7</w:t>
      </w:r>
      <w:r w:rsidRPr="00510FB5">
        <w:rPr>
          <w:rFonts w:hint="eastAsia"/>
          <w:b/>
          <w:lang w:val="en-US" w:eastAsia="ko-KR"/>
        </w:rPr>
        <w:t xml:space="preserve">. </w:t>
      </w:r>
      <w:r w:rsidRPr="00510FB5">
        <w:rPr>
          <w:b/>
          <w:lang w:val="en-US" w:eastAsia="ko-KR"/>
        </w:rPr>
        <w:t xml:space="preserve">If RAN2 does not consider LCP enhancement, </w:t>
      </w:r>
      <w:r w:rsidRPr="00510FB5">
        <w:rPr>
          <w:rFonts w:hint="eastAsia"/>
          <w:b/>
          <w:lang w:val="en-US" w:eastAsia="ko-KR"/>
        </w:rPr>
        <w:t>when</w:t>
      </w:r>
      <w:r w:rsidRPr="00510FB5">
        <w:rPr>
          <w:b/>
          <w:lang w:val="en-US" w:eastAsia="ko-KR"/>
        </w:rPr>
        <w:t xml:space="preserve"> the representative SL-CAPC value of the generated MAC PDU, which is the LCP result of the COT responding UE, is larger than the SL-CAPC value included in the shared COT transmitted by the COT initiating UE, RAN2 can define a UE operation so that the COT Responding UE performs type 1 LBT-based transmission for transmission of the MAC PDU.</w:t>
      </w:r>
    </w:p>
    <w:p w14:paraId="1212B19C" w14:textId="77777777" w:rsidR="00785A5D" w:rsidRPr="00014D07" w:rsidRDefault="00785A5D" w:rsidP="00785A5D">
      <w:pPr>
        <w:jc w:val="both"/>
        <w:rPr>
          <w:lang w:val="en-US" w:eastAsia="ko-KR"/>
        </w:rPr>
      </w:pPr>
      <w:r>
        <w:rPr>
          <w:rFonts w:hint="eastAsia"/>
          <w:b/>
          <w:lang w:eastAsia="ko-KR"/>
        </w:rPr>
        <w:t xml:space="preserve">Proposal </w:t>
      </w:r>
      <w:r>
        <w:rPr>
          <w:b/>
          <w:lang w:eastAsia="ko-KR"/>
        </w:rPr>
        <w:t>5</w:t>
      </w:r>
      <w:r w:rsidRPr="00014D07">
        <w:rPr>
          <w:rFonts w:hint="eastAsia"/>
          <w:b/>
          <w:lang w:eastAsia="ko-KR"/>
        </w:rPr>
        <w:t xml:space="preserve">. </w:t>
      </w:r>
      <w:r w:rsidRPr="00014D07">
        <w:rPr>
          <w:b/>
          <w:lang w:val="en-US" w:eastAsia="ko-KR"/>
        </w:rPr>
        <w:t xml:space="preserve">RAN2 can check </w:t>
      </w:r>
      <w:r>
        <w:rPr>
          <w:b/>
          <w:lang w:val="en-US" w:eastAsia="ko-KR"/>
        </w:rPr>
        <w:t xml:space="preserve">impact of </w:t>
      </w:r>
      <w:proofErr w:type="spellStart"/>
      <w:r w:rsidRPr="00014D07">
        <w:rPr>
          <w:b/>
          <w:lang w:val="en-US" w:eastAsia="ko-KR"/>
        </w:rPr>
        <w:t>sidelink</w:t>
      </w:r>
      <w:proofErr w:type="spellEnd"/>
      <w:r w:rsidRPr="00014D07">
        <w:rPr>
          <w:b/>
          <w:lang w:val="en-US" w:eastAsia="ko-KR"/>
        </w:rPr>
        <w:t xml:space="preserve"> grant generation </w:t>
      </w:r>
      <w:r>
        <w:rPr>
          <w:b/>
          <w:lang w:val="en-US" w:eastAsia="ko-KR"/>
        </w:rPr>
        <w:t xml:space="preserve">based on the </w:t>
      </w:r>
      <w:r w:rsidRPr="00014D07">
        <w:rPr>
          <w:b/>
          <w:lang w:val="en-US" w:eastAsia="ko-KR"/>
        </w:rPr>
        <w:t>RAN1 agreement (i.e., “</w:t>
      </w:r>
      <w:r w:rsidRPr="00014D07">
        <w:rPr>
          <w:b/>
          <w:i/>
        </w:rPr>
        <w:t>A responding SL UE can utilize a COT shared by a COT initiating UE when the responding SL UE is a target receiver of the at least COT initiating UE’s PSSCH data transmission in the COT.</w:t>
      </w:r>
      <w:r w:rsidRPr="00014D07">
        <w:rPr>
          <w:b/>
          <w:lang w:val="en-US" w:eastAsia="ko-KR"/>
        </w:rPr>
        <w:t>”</w:t>
      </w:r>
      <w:r>
        <w:rPr>
          <w:b/>
          <w:lang w:val="en-US" w:eastAsia="ko-KR"/>
        </w:rPr>
        <w:t xml:space="preserve"> </w:t>
      </w:r>
      <w:r>
        <w:rPr>
          <w:rFonts w:hint="eastAsia"/>
          <w:b/>
          <w:lang w:val="en-US" w:eastAsia="ko-KR"/>
        </w:rPr>
        <w:t xml:space="preserve"> </w:t>
      </w:r>
      <w:r>
        <w:rPr>
          <w:b/>
          <w:lang w:val="en-US" w:eastAsia="ko-KR"/>
        </w:rPr>
        <w:t>a</w:t>
      </w:r>
      <w:r>
        <w:rPr>
          <w:rFonts w:hint="eastAsia"/>
          <w:b/>
          <w:lang w:val="en-US" w:eastAsia="ko-KR"/>
        </w:rPr>
        <w:t xml:space="preserve">nd </w:t>
      </w:r>
      <w:r>
        <w:rPr>
          <w:b/>
          <w:lang w:val="en-US" w:eastAsia="ko-KR"/>
        </w:rPr>
        <w:t>“</w:t>
      </w:r>
      <w:r w:rsidRPr="00F56CE2">
        <w:rPr>
          <w:b/>
          <w:i/>
        </w:rPr>
        <w:t>When the responding UE uses the shared COT for its transmission has an equal or smaller CAPC value than the CAPC value indicated in a shared COT information</w:t>
      </w:r>
      <w:r>
        <w:rPr>
          <w:b/>
          <w:lang w:val="en-US" w:eastAsia="ko-KR"/>
        </w:rPr>
        <w:t>”</w:t>
      </w:r>
      <w:r w:rsidRPr="00014D07">
        <w:rPr>
          <w:b/>
          <w:lang w:val="en-US" w:eastAsia="ko-KR"/>
        </w:rPr>
        <w:t>).</w:t>
      </w:r>
    </w:p>
    <w:p w14:paraId="6BBCEAA8" w14:textId="77777777" w:rsidR="00785A5D" w:rsidRDefault="00785A5D" w:rsidP="00785A5D">
      <w:pPr>
        <w:rPr>
          <w:b/>
          <w:lang w:eastAsia="ko-KR"/>
        </w:rPr>
      </w:pPr>
      <w:r w:rsidRPr="00880DE8">
        <w:rPr>
          <w:b/>
          <w:lang w:eastAsia="ko-KR"/>
        </w:rPr>
        <w:t xml:space="preserve">Observation </w:t>
      </w:r>
      <w:r>
        <w:rPr>
          <w:b/>
          <w:lang w:eastAsia="ko-KR"/>
        </w:rPr>
        <w:t>8</w:t>
      </w:r>
      <w:r w:rsidRPr="00880DE8">
        <w:rPr>
          <w:b/>
          <w:lang w:eastAsia="ko-KR"/>
        </w:rPr>
        <w:t xml:space="preserve">. The UE generates a MAC PDU and selects a representative SL-CAPC of the generated MAC PDU to perform Type 1 LBT. If new logical channel data having an SL-CAPC value less than or equal to the representative SL-CAPC value is generated after Type 1 LBT is successful, the UE can transmit new logical channel data through the occupied channel. </w:t>
      </w:r>
      <w:r>
        <w:rPr>
          <w:b/>
          <w:lang w:eastAsia="ko-KR"/>
        </w:rPr>
        <w:t>It is clear</w:t>
      </w:r>
      <w:r w:rsidRPr="00880DE8">
        <w:rPr>
          <w:b/>
          <w:lang w:eastAsia="ko-KR"/>
        </w:rPr>
        <w:t xml:space="preserve"> that the UE can</w:t>
      </w:r>
      <w:r>
        <w:rPr>
          <w:b/>
          <w:lang w:eastAsia="ko-KR"/>
        </w:rPr>
        <w:t xml:space="preserve"> </w:t>
      </w:r>
      <w:r w:rsidRPr="00880DE8">
        <w:rPr>
          <w:b/>
          <w:lang w:eastAsia="ko-KR"/>
        </w:rPr>
        <w:t xml:space="preserve">transmit </w:t>
      </w:r>
      <w:r w:rsidRPr="00880DE8">
        <w:rPr>
          <w:rFonts w:hint="eastAsia"/>
          <w:b/>
          <w:lang w:eastAsia="ko-KR"/>
        </w:rPr>
        <w:t xml:space="preserve">new </w:t>
      </w:r>
      <w:r w:rsidRPr="00880DE8">
        <w:rPr>
          <w:b/>
          <w:lang w:eastAsia="ko-KR"/>
        </w:rPr>
        <w:t>logical channel data having an SL-CAPC value less than or equal to the SL-CAPC value used for Type 1 LBT through the occupied channel. However, for new logical channel data having a larger SL-CAPC value than the SL-CAPC value used by the UE for Type 1 LBT, it should be prevented from transmitting new logical channel data through the occupied channel.</w:t>
      </w:r>
    </w:p>
    <w:p w14:paraId="1B2C5B03" w14:textId="49832917" w:rsidR="00785A5D" w:rsidRPr="00785A5D" w:rsidRDefault="00785A5D" w:rsidP="00785A5D">
      <w:pPr>
        <w:rPr>
          <w:b/>
          <w:lang w:val="en-US" w:eastAsia="ko-KR"/>
        </w:rPr>
      </w:pPr>
      <w:r>
        <w:rPr>
          <w:b/>
          <w:lang w:eastAsia="ko-KR"/>
        </w:rPr>
        <w:t xml:space="preserve">Proposal 6. </w:t>
      </w:r>
      <w:r w:rsidRPr="00880DE8">
        <w:rPr>
          <w:b/>
          <w:lang w:eastAsia="ko-KR"/>
        </w:rPr>
        <w:t>If new logical channel data having an SL-CAPC value less than or equal to the representative SL-CAPC value is generated after Type 1 LBT is successful, the UE can transmit new logical channel data through the occupied channel.</w:t>
      </w:r>
    </w:p>
    <w:p w14:paraId="4BEA69D5" w14:textId="77777777" w:rsidR="00785A5D" w:rsidRPr="00014D07" w:rsidRDefault="00785A5D" w:rsidP="00785A5D">
      <w:pPr>
        <w:rPr>
          <w:b/>
          <w:lang w:eastAsia="ko-KR"/>
        </w:rPr>
      </w:pPr>
      <w:r w:rsidRPr="00014D07">
        <w:rPr>
          <w:rFonts w:hint="eastAsia"/>
          <w:b/>
          <w:lang w:eastAsia="ko-KR"/>
        </w:rPr>
        <w:t>Observation</w:t>
      </w:r>
      <w:r w:rsidRPr="00014D07">
        <w:rPr>
          <w:b/>
          <w:lang w:eastAsia="ko-KR"/>
        </w:rPr>
        <w:t xml:space="preserve"> </w:t>
      </w:r>
      <w:r>
        <w:rPr>
          <w:b/>
          <w:lang w:eastAsia="ko-KR"/>
        </w:rPr>
        <w:t>9</w:t>
      </w:r>
      <w:r w:rsidRPr="00014D07">
        <w:rPr>
          <w:b/>
          <w:lang w:eastAsia="ko-KR"/>
        </w:rPr>
        <w:t xml:space="preserve">. When a </w:t>
      </w:r>
      <w:proofErr w:type="spellStart"/>
      <w:r w:rsidRPr="00014D07">
        <w:rPr>
          <w:b/>
          <w:lang w:eastAsia="ko-KR"/>
        </w:rPr>
        <w:t>sidelink</w:t>
      </w:r>
      <w:proofErr w:type="spellEnd"/>
      <w:r w:rsidRPr="00014D07">
        <w:rPr>
          <w:b/>
          <w:lang w:eastAsia="ko-KR"/>
        </w:rPr>
        <w:t xml:space="preserve"> configured grant for retransmission is insufficient due to SL LBT failure, it can be needed to use the CG resource of the next period for the purpose of retransmission without PUCCH (NACK) reporting, including case of not configuring </w:t>
      </w:r>
      <w:r w:rsidRPr="00014D07">
        <w:rPr>
          <w:rFonts w:hint="eastAsia"/>
          <w:b/>
          <w:lang w:eastAsia="ko-KR"/>
        </w:rPr>
        <w:t>PUCCH resource.</w:t>
      </w:r>
      <w:r w:rsidRPr="00014D07">
        <w:rPr>
          <w:b/>
          <w:lang w:eastAsia="ko-KR"/>
        </w:rPr>
        <w:t xml:space="preserve"> Therefore, RAN2 can discuss whether to support the CG retransmission timer introduced in NR-U even in SL-U. In addition, since the CG retransmission timer works together with the CG timer, the RAN2 can also discuss whether to support the CG timer.</w:t>
      </w:r>
    </w:p>
    <w:p w14:paraId="46EB64A0" w14:textId="7AEAEE8F" w:rsidR="00785A5D" w:rsidRDefault="00785A5D" w:rsidP="00785A5D">
      <w:pPr>
        <w:rPr>
          <w:b/>
          <w:lang w:val="en-US" w:eastAsia="ko-KR"/>
        </w:rPr>
      </w:pPr>
      <w:r>
        <w:rPr>
          <w:rFonts w:hint="eastAsia"/>
          <w:b/>
          <w:lang w:eastAsia="ko-KR"/>
        </w:rPr>
        <w:t xml:space="preserve">Proposal </w:t>
      </w:r>
      <w:r>
        <w:rPr>
          <w:b/>
          <w:lang w:eastAsia="ko-KR"/>
        </w:rPr>
        <w:t>7</w:t>
      </w:r>
      <w:r>
        <w:rPr>
          <w:rFonts w:hint="eastAsia"/>
          <w:b/>
          <w:lang w:eastAsia="ko-KR"/>
        </w:rPr>
        <w:t xml:space="preserve">. </w:t>
      </w:r>
      <w:r w:rsidRPr="00585B8E">
        <w:rPr>
          <w:b/>
          <w:lang w:eastAsia="ko-KR"/>
        </w:rPr>
        <w:t xml:space="preserve">RAN2 can discuss whether to support the </w:t>
      </w:r>
      <w:r>
        <w:rPr>
          <w:b/>
          <w:lang w:eastAsia="ko-KR"/>
        </w:rPr>
        <w:t xml:space="preserve">CG timer and </w:t>
      </w:r>
      <w:r w:rsidRPr="00585B8E">
        <w:rPr>
          <w:b/>
          <w:lang w:eastAsia="ko-KR"/>
        </w:rPr>
        <w:t>CG retransmission timer in SL-U.</w:t>
      </w:r>
    </w:p>
    <w:p w14:paraId="7234197E" w14:textId="0F18B3EB" w:rsidR="00785A5D" w:rsidRDefault="00785A5D" w:rsidP="00785A5D">
      <w:pPr>
        <w:rPr>
          <w:b/>
          <w:lang w:eastAsia="ko-KR"/>
        </w:rPr>
      </w:pPr>
      <w:r w:rsidRPr="00013DFD">
        <w:rPr>
          <w:b/>
          <w:lang w:eastAsia="ko-KR"/>
        </w:rPr>
        <w:t xml:space="preserve">Proposal </w:t>
      </w:r>
      <w:r>
        <w:rPr>
          <w:b/>
          <w:lang w:eastAsia="ko-KR"/>
        </w:rPr>
        <w:t>8</w:t>
      </w:r>
      <w:r w:rsidRPr="00013DFD">
        <w:rPr>
          <w:b/>
          <w:lang w:eastAsia="ko-KR"/>
        </w:rPr>
        <w:t xml:space="preserve">. RAN2 can discuss that it allows the UE to perform SL TB transmission using resources from different </w:t>
      </w:r>
      <w:proofErr w:type="spellStart"/>
      <w:r w:rsidRPr="00013DFD">
        <w:rPr>
          <w:b/>
          <w:lang w:eastAsia="ko-KR"/>
        </w:rPr>
        <w:t>sidelink</w:t>
      </w:r>
      <w:proofErr w:type="spellEnd"/>
      <w:r w:rsidRPr="00013DFD">
        <w:rPr>
          <w:b/>
          <w:lang w:eastAsia="ko-KR"/>
        </w:rPr>
        <w:t xml:space="preserve"> grant (e.g., between across CG resources or using next period resource of same CG) without CGT or CGRT</w:t>
      </w:r>
      <w:r>
        <w:rPr>
          <w:b/>
          <w:lang w:eastAsia="ko-KR"/>
        </w:rPr>
        <w:t xml:space="preserve"> in SL-U</w:t>
      </w:r>
      <w:r w:rsidRPr="00013DFD">
        <w:rPr>
          <w:b/>
          <w:lang w:eastAsia="ko-KR"/>
        </w:rPr>
        <w:t>.</w:t>
      </w:r>
    </w:p>
    <w:p w14:paraId="40F62A64" w14:textId="77777777" w:rsidR="00785A5D" w:rsidRDefault="00785A5D" w:rsidP="00785A5D">
      <w:pPr>
        <w:jc w:val="both"/>
        <w:rPr>
          <w:b/>
          <w:lang w:eastAsia="ko-KR"/>
        </w:rPr>
      </w:pPr>
      <w:r>
        <w:rPr>
          <w:rFonts w:hint="eastAsia"/>
          <w:b/>
          <w:lang w:eastAsia="ko-KR"/>
        </w:rPr>
        <w:t>Observation</w:t>
      </w:r>
      <w:r>
        <w:rPr>
          <w:b/>
          <w:lang w:eastAsia="ko-KR"/>
        </w:rPr>
        <w:t xml:space="preserve"> 10. </w:t>
      </w:r>
      <w:r w:rsidRPr="00BE5E6F">
        <w:rPr>
          <w:b/>
          <w:lang w:eastAsia="ko-KR"/>
        </w:rPr>
        <w:t>COT Initiating UE is a UE receiving SL Data transmitted by the COT Responding UE. In addition, the COT Responding UE transmits SL data within the shared COT duration to the COT Initiating UE. Therefore, if the COT initiating UE supports the SL DRX, the COT initiating UE should monitor the PSCCH/PSSCH from the COT responding UE during the corresponding period by considering the shared COT duration it shares as its own DRX active time.</w:t>
      </w:r>
    </w:p>
    <w:p w14:paraId="41BAED5A" w14:textId="3EC5025D" w:rsidR="00785A5D" w:rsidRDefault="00785A5D" w:rsidP="00785A5D">
      <w:pPr>
        <w:rPr>
          <w:b/>
          <w:lang w:eastAsia="ko-KR"/>
        </w:rPr>
      </w:pPr>
      <w:r>
        <w:rPr>
          <w:b/>
          <w:lang w:eastAsia="ko-KR"/>
        </w:rPr>
        <w:lastRenderedPageBreak/>
        <w:t xml:space="preserve">Proposal 9. </w:t>
      </w:r>
      <w:r w:rsidRPr="003225DE">
        <w:rPr>
          <w:b/>
          <w:lang w:eastAsia="ko-KR"/>
        </w:rPr>
        <w:t>RAN2 can discuss DRX operation considering shared COT as SL DRX active time.</w:t>
      </w:r>
    </w:p>
    <w:p w14:paraId="05268982" w14:textId="77777777" w:rsidR="00785A5D" w:rsidRDefault="00785A5D" w:rsidP="00785A5D">
      <w:pPr>
        <w:jc w:val="both"/>
        <w:rPr>
          <w:lang w:eastAsia="ko-KR"/>
        </w:rPr>
      </w:pPr>
      <w:r>
        <w:rPr>
          <w:rFonts w:hint="eastAsia"/>
          <w:b/>
          <w:lang w:eastAsia="ko-KR"/>
        </w:rPr>
        <w:t>Observation</w:t>
      </w:r>
      <w:r>
        <w:rPr>
          <w:b/>
          <w:lang w:eastAsia="ko-KR"/>
        </w:rPr>
        <w:t xml:space="preserve"> 11. I</w:t>
      </w:r>
      <w:r w:rsidRPr="0027389A">
        <w:rPr>
          <w:b/>
          <w:lang w:eastAsia="ko-KR"/>
        </w:rPr>
        <w:t>f TX UE directly makes and uses a COT, the TX UE can generate the COT in consideration of the DRX active time of RX UE.</w:t>
      </w:r>
    </w:p>
    <w:p w14:paraId="24C8268D" w14:textId="3275FC9F" w:rsidR="00785A5D" w:rsidRDefault="00785A5D" w:rsidP="00785A5D">
      <w:pPr>
        <w:rPr>
          <w:b/>
          <w:lang w:eastAsia="ko-KR"/>
        </w:rPr>
      </w:pPr>
      <w:r>
        <w:rPr>
          <w:b/>
          <w:lang w:eastAsia="ko-KR"/>
        </w:rPr>
        <w:t xml:space="preserve">Proposal 10. </w:t>
      </w:r>
      <w:r w:rsidRPr="004D403F">
        <w:rPr>
          <w:b/>
          <w:lang w:eastAsia="ko-KR"/>
        </w:rPr>
        <w:t xml:space="preserve">RAN2 </w:t>
      </w:r>
      <w:r>
        <w:rPr>
          <w:b/>
          <w:lang w:eastAsia="ko-KR"/>
        </w:rPr>
        <w:t xml:space="preserve">can </w:t>
      </w:r>
      <w:r w:rsidRPr="004D403F">
        <w:rPr>
          <w:b/>
          <w:lang w:eastAsia="ko-KR"/>
        </w:rPr>
        <w:t>discuss the procedure for the TX UE to generate a COT considering the SL DRX active time of the RX UE.</w:t>
      </w:r>
    </w:p>
    <w:p w14:paraId="70D49AB1" w14:textId="77777777" w:rsidR="00785A5D" w:rsidRDefault="00785A5D" w:rsidP="00785A5D">
      <w:pPr>
        <w:rPr>
          <w:b/>
          <w:lang w:eastAsia="ko-KR"/>
        </w:rPr>
      </w:pPr>
      <w:r>
        <w:rPr>
          <w:rFonts w:hint="eastAsia"/>
          <w:b/>
          <w:lang w:eastAsia="ko-KR"/>
        </w:rPr>
        <w:t>O</w:t>
      </w:r>
      <w:r>
        <w:rPr>
          <w:b/>
          <w:lang w:eastAsia="ko-KR"/>
        </w:rPr>
        <w:t xml:space="preserve">bservation 12. </w:t>
      </w:r>
      <w:r w:rsidRPr="002431BD">
        <w:rPr>
          <w:b/>
          <w:lang w:eastAsia="ko-KR"/>
        </w:rPr>
        <w:t xml:space="preserve">In Release-17 </w:t>
      </w:r>
      <w:proofErr w:type="spellStart"/>
      <w:r w:rsidRPr="002431BD">
        <w:rPr>
          <w:b/>
          <w:lang w:eastAsia="ko-KR"/>
        </w:rPr>
        <w:t>Sidelink</w:t>
      </w:r>
      <w:proofErr w:type="spellEnd"/>
      <w:r w:rsidRPr="002431BD">
        <w:rPr>
          <w:b/>
          <w:lang w:eastAsia="ko-KR"/>
        </w:rPr>
        <w:t xml:space="preserve"> enhancement, RAN2 defined an RX UE’s behaviour to start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UL/SL prioritization. Similarly, RAN2 can support an RE UE’s behaviour of starting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SL LBT failure.</w:t>
      </w:r>
    </w:p>
    <w:p w14:paraId="2527DAAC" w14:textId="273F7E20" w:rsidR="00785A5D" w:rsidRPr="00785A5D" w:rsidRDefault="00785A5D" w:rsidP="00785A5D">
      <w:pPr>
        <w:rPr>
          <w:b/>
          <w:lang w:val="en-US" w:eastAsia="ko-KR"/>
        </w:rPr>
      </w:pPr>
      <w:r w:rsidRPr="003610F3">
        <w:rPr>
          <w:rFonts w:hint="eastAsia"/>
          <w:b/>
        </w:rPr>
        <w:t>Proposal</w:t>
      </w:r>
      <w:r>
        <w:rPr>
          <w:b/>
        </w:rPr>
        <w:t xml:space="preserve"> 11</w:t>
      </w:r>
      <w:r w:rsidRPr="003610F3">
        <w:rPr>
          <w:rFonts w:hint="eastAsia"/>
          <w:b/>
        </w:rPr>
        <w:t xml:space="preserve">.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E06A76">
        <w:rPr>
          <w:b/>
        </w:rPr>
        <w:t xml:space="preserve"> </w:t>
      </w:r>
      <w:r>
        <w:rPr>
          <w:b/>
        </w:rPr>
        <w:t>can</w:t>
      </w:r>
      <w:r w:rsidRPr="00E06A76">
        <w:rPr>
          <w:b/>
        </w:rPr>
        <w:t xml:space="preserve"> be started/restarted regardless of the </w:t>
      </w:r>
      <w:r>
        <w:rPr>
          <w:b/>
        </w:rPr>
        <w:t xml:space="preserve">SL </w:t>
      </w:r>
      <w:r w:rsidRPr="00E06A76">
        <w:rPr>
          <w:b/>
        </w:rPr>
        <w:t>LBT outcome for P</w:t>
      </w:r>
      <w:r>
        <w:rPr>
          <w:b/>
        </w:rPr>
        <w:t>SFCH</w:t>
      </w:r>
      <w:r w:rsidRPr="00E06A76">
        <w:rPr>
          <w:b/>
        </w:rPr>
        <w:t xml:space="preserve"> transmission</w:t>
      </w:r>
      <w:r>
        <w:rPr>
          <w:b/>
        </w:rPr>
        <w:t>.</w:t>
      </w:r>
    </w:p>
    <w:p w14:paraId="2F04803F" w14:textId="77777777" w:rsidR="00785A5D" w:rsidRDefault="00785A5D" w:rsidP="00785A5D">
      <w:pPr>
        <w:jc w:val="both"/>
        <w:rPr>
          <w:b/>
        </w:rPr>
      </w:pPr>
      <w:r>
        <w:rPr>
          <w:rFonts w:hint="eastAsia"/>
          <w:b/>
          <w:lang w:eastAsia="ko-KR"/>
        </w:rPr>
        <w:t>O</w:t>
      </w:r>
      <w:r>
        <w:rPr>
          <w:b/>
          <w:lang w:eastAsia="ko-KR"/>
        </w:rPr>
        <w:t xml:space="preserve">bservation 13. </w:t>
      </w:r>
      <w:r w:rsidRPr="000B3F73">
        <w:rPr>
          <w:b/>
          <w:lang w:eastAsia="ko-KR"/>
        </w:rPr>
        <w:t>Based on the results of RAN1 discussion for multiple PSFCH occasions, RAN2 can discuss the DRX impacts of multiple PSFCH occasions. For example, RAN2 can discuss on which PSFCH occasions (e.g., last PSFCH occasion</w:t>
      </w:r>
      <w:r>
        <w:rPr>
          <w:b/>
          <w:lang w:eastAsia="ko-KR"/>
        </w:rPr>
        <w:t>:</w:t>
      </w:r>
      <w:r w:rsidRPr="00400AD5">
        <w:t xml:space="preserve"> </w:t>
      </w:r>
      <w:r w:rsidRPr="00D40253">
        <w:rPr>
          <w:b/>
          <w:lang w:eastAsia="ko-KR"/>
        </w:rPr>
        <w:t>ending point of the slot where multiple PSFCH resources exist</w:t>
      </w:r>
      <w:r w:rsidRPr="000B3F73">
        <w:rPr>
          <w:b/>
          <w:lang w:eastAsia="ko-KR"/>
        </w:rPr>
        <w:t xml:space="preserve"> or PSFCH transmission time) the UE starts </w:t>
      </w:r>
      <w:proofErr w:type="spellStart"/>
      <w:r w:rsidRPr="004B0821">
        <w:rPr>
          <w:b/>
          <w:i/>
          <w:lang w:eastAsia="ko-KR"/>
        </w:rPr>
        <w:t>sl</w:t>
      </w:r>
      <w:proofErr w:type="spellEnd"/>
      <w:r w:rsidRPr="004B0821">
        <w:rPr>
          <w:b/>
          <w:i/>
          <w:lang w:eastAsia="ko-KR"/>
        </w:rPr>
        <w:t>-</w:t>
      </w:r>
      <w:proofErr w:type="spellStart"/>
      <w:r w:rsidRPr="004B0821">
        <w:rPr>
          <w:b/>
          <w:i/>
          <w:lang w:eastAsia="ko-KR"/>
        </w:rPr>
        <w:t>drx</w:t>
      </w:r>
      <w:proofErr w:type="spellEnd"/>
      <w:r w:rsidRPr="004B0821">
        <w:rPr>
          <w:b/>
          <w:i/>
          <w:lang w:eastAsia="ko-KR"/>
        </w:rPr>
        <w:t>-HARQ-RTT-Timer</w:t>
      </w:r>
      <w:r w:rsidRPr="000B3F73">
        <w:rPr>
          <w:b/>
          <w:lang w:eastAsia="ko-KR"/>
        </w:rPr>
        <w:t xml:space="preserve"> when the UE has multiple PSFCHs for PSSCH.</w:t>
      </w:r>
    </w:p>
    <w:p w14:paraId="17C3219E" w14:textId="5D8576B3" w:rsidR="00785A5D" w:rsidRPr="00785A5D" w:rsidRDefault="00785A5D" w:rsidP="00785A5D">
      <w:pPr>
        <w:rPr>
          <w:b/>
          <w:lang w:eastAsia="ko-KR"/>
        </w:rPr>
      </w:pPr>
      <w:r>
        <w:rPr>
          <w:b/>
          <w:lang w:eastAsia="ko-KR"/>
        </w:rPr>
        <w:t xml:space="preserve">Proposal 12. </w:t>
      </w:r>
      <w:r w:rsidRPr="000B3F73">
        <w:rPr>
          <w:b/>
          <w:lang w:eastAsia="ko-KR"/>
        </w:rPr>
        <w:t xml:space="preserve">Based on the results of RAN1 discussion for multiple PSFCH occasions, RAN2 can discuss the DRX impacts of multiple PSFCH occasions. </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271CDE51" w:rsidR="00A97AC2" w:rsidRPr="003069A6" w:rsidRDefault="00DE6E94" w:rsidP="006D0F7E">
      <w:r w:rsidRPr="003069A6">
        <w:t xml:space="preserve">[1] </w:t>
      </w:r>
      <w:r w:rsidR="00F51382" w:rsidRPr="00305B9C">
        <w:t>R2-2213005</w:t>
      </w:r>
      <w:r w:rsidR="00944743" w:rsidRPr="00C366AD">
        <w:t xml:space="preserve"> "</w:t>
      </w:r>
      <w:r w:rsidR="003069A6" w:rsidRPr="003069A6">
        <w:t xml:space="preserve"> </w:t>
      </w:r>
      <w:r w:rsidR="003069A6" w:rsidRPr="007C1B96">
        <w:t>Report from session on NR SL</w:t>
      </w:r>
      <w:r w:rsidR="00944743" w:rsidRPr="00C366AD">
        <w:t>"</w:t>
      </w:r>
      <w:r w:rsidR="00944743">
        <w:t xml:space="preserve">, </w:t>
      </w:r>
      <w:r w:rsidR="003069A6">
        <w:t>Samsung</w:t>
      </w:r>
    </w:p>
    <w:sectPr w:rsidR="00A97AC2" w:rsidRPr="003069A6"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825F5" w14:textId="77777777" w:rsidR="00FD10A9" w:rsidRDefault="00FD10A9">
      <w:pPr>
        <w:pStyle w:val="1"/>
      </w:pPr>
      <w:r>
        <w:separator/>
      </w:r>
    </w:p>
  </w:endnote>
  <w:endnote w:type="continuationSeparator" w:id="0">
    <w:p w14:paraId="68C79EAC" w14:textId="77777777" w:rsidR="00FD10A9" w:rsidRDefault="00FD10A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2AE7A9EF"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A1C76">
      <w:rPr>
        <w:rStyle w:val="af1"/>
      </w:rPr>
      <w:t>8</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BAC59" w14:textId="77777777" w:rsidR="00FD10A9" w:rsidRDefault="00FD10A9">
      <w:pPr>
        <w:pStyle w:val="1"/>
      </w:pPr>
      <w:r>
        <w:separator/>
      </w:r>
    </w:p>
  </w:footnote>
  <w:footnote w:type="continuationSeparator" w:id="0">
    <w:p w14:paraId="6EA0C8AF" w14:textId="77777777" w:rsidR="00FD10A9" w:rsidRDefault="00FD10A9">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1"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2"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6"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7"/>
  </w:num>
  <w:num w:numId="4">
    <w:abstractNumId w:val="20"/>
  </w:num>
  <w:num w:numId="5">
    <w:abstractNumId w:val="8"/>
  </w:num>
  <w:num w:numId="6">
    <w:abstractNumId w:val="18"/>
  </w:num>
  <w:num w:numId="7">
    <w:abstractNumId w:val="4"/>
  </w:num>
  <w:num w:numId="8">
    <w:abstractNumId w:val="15"/>
  </w:num>
  <w:num w:numId="9">
    <w:abstractNumId w:val="17"/>
  </w:num>
  <w:num w:numId="10">
    <w:abstractNumId w:val="3"/>
  </w:num>
  <w:num w:numId="11">
    <w:abstractNumId w:val="1"/>
  </w:num>
  <w:num w:numId="12">
    <w:abstractNumId w:val="12"/>
  </w:num>
  <w:num w:numId="13">
    <w:abstractNumId w:val="13"/>
  </w:num>
  <w:num w:numId="14">
    <w:abstractNumId w:val="16"/>
  </w:num>
  <w:num w:numId="15">
    <w:abstractNumId w:val="10"/>
  </w:num>
  <w:num w:numId="16">
    <w:abstractNumId w:val="14"/>
  </w:num>
  <w:num w:numId="17">
    <w:abstractNumId w:val="11"/>
  </w:num>
  <w:num w:numId="18">
    <w:abstractNumId w:val="5"/>
  </w:num>
  <w:num w:numId="19">
    <w:abstractNumId w:val="19"/>
  </w:num>
  <w:num w:numId="20">
    <w:abstractNumId w:val="2"/>
  </w:num>
  <w:num w:numId="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DB"/>
    <w:rsid w:val="00040402"/>
    <w:rsid w:val="00040555"/>
    <w:rsid w:val="000408EB"/>
    <w:rsid w:val="00042897"/>
    <w:rsid w:val="00042A60"/>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3CC"/>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D0C"/>
    <w:rsid w:val="009D3DF3"/>
    <w:rsid w:val="009D42A4"/>
    <w:rsid w:val="009D54A7"/>
    <w:rsid w:val="009D5547"/>
    <w:rsid w:val="009D5BF8"/>
    <w:rsid w:val="009D62C6"/>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48"/>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607"/>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CE2"/>
    <w:rsid w:val="00F570CA"/>
    <w:rsid w:val="00F571D6"/>
    <w:rsid w:val="00F57639"/>
    <w:rsid w:val="00F600BE"/>
    <w:rsid w:val="00F601B9"/>
    <w:rsid w:val="00F601F9"/>
    <w:rsid w:val="00F60315"/>
    <w:rsid w:val="00F60335"/>
    <w:rsid w:val="00F6092C"/>
    <w:rsid w:val="00F60B45"/>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ABCF9-E9DC-42A4-8033-30BFAF70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4124</Words>
  <Characters>23507</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2</cp:revision>
  <cp:lastPrinted>2014-08-09T03:01:00Z</cp:lastPrinted>
  <dcterms:created xsi:type="dcterms:W3CDTF">2023-02-17T04:08:00Z</dcterms:created>
  <dcterms:modified xsi:type="dcterms:W3CDTF">2023-02-17T04:08:00Z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